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5C" w:rsidRPr="00AE3A1D" w:rsidRDefault="006225D8" w:rsidP="00622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1D">
        <w:rPr>
          <w:rFonts w:ascii="Times New Roman" w:hAnsi="Times New Roman" w:cs="Times New Roman"/>
          <w:b/>
          <w:sz w:val="24"/>
          <w:szCs w:val="24"/>
        </w:rPr>
        <w:t>ОСВІТА</w:t>
      </w:r>
    </w:p>
    <w:p w:rsidR="006225D8" w:rsidRPr="00AE3A1D" w:rsidRDefault="006225D8" w:rsidP="00622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99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722"/>
        <w:gridCol w:w="2126"/>
        <w:gridCol w:w="1843"/>
        <w:gridCol w:w="20"/>
        <w:gridCol w:w="2390"/>
        <w:gridCol w:w="2409"/>
      </w:tblGrid>
      <w:tr w:rsidR="006225D8" w:rsidRPr="00AE3A1D" w:rsidTr="00DA3283">
        <w:trPr>
          <w:trHeight w:val="1260"/>
        </w:trPr>
        <w:tc>
          <w:tcPr>
            <w:tcW w:w="2689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Назва об'єкту</w:t>
            </w:r>
          </w:p>
        </w:tc>
        <w:tc>
          <w:tcPr>
            <w:tcW w:w="2722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Адреса об'єкту</w:t>
            </w:r>
          </w:p>
        </w:tc>
        <w:tc>
          <w:tcPr>
            <w:tcW w:w="2126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Впроваджені заходи</w:t>
            </w:r>
          </w:p>
        </w:tc>
        <w:tc>
          <w:tcPr>
            <w:tcW w:w="1863" w:type="dxa"/>
            <w:gridSpan w:val="2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Вартість впровадження заходу тис.грн.</w:t>
            </w:r>
          </w:p>
        </w:tc>
        <w:tc>
          <w:tcPr>
            <w:tcW w:w="2390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Джерело та обсяги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(1-державний бюджет,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2-обласний бюджет,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3-місцевий бюджет, 4-кошти підприємства, 5-кредити, позики тощо) тис.грн.</w:t>
            </w:r>
          </w:p>
        </w:tc>
        <w:tc>
          <w:tcPr>
            <w:tcW w:w="2409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Економія паливно-енергетичних ресурсів (електроенергії кВт*</w:t>
            </w: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 xml:space="preserve">, теплоенергії </w:t>
            </w: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, природного газу м</w:t>
            </w:r>
            <w:r w:rsidRPr="00AE3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225D8" w:rsidRPr="00AE3A1D" w:rsidTr="00DA3283">
        <w:trPr>
          <w:trHeight w:val="254"/>
        </w:trPr>
        <w:tc>
          <w:tcPr>
            <w:tcW w:w="2689" w:type="dxa"/>
          </w:tcPr>
          <w:p w:rsidR="006225D8" w:rsidRPr="00AE3A1D" w:rsidRDefault="006225D8" w:rsidP="00385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6225D8" w:rsidRPr="00AE3A1D" w:rsidRDefault="006225D8" w:rsidP="00385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225D8" w:rsidRPr="00AE3A1D" w:rsidRDefault="006225D8" w:rsidP="00385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gridSpan w:val="2"/>
          </w:tcPr>
          <w:p w:rsidR="006225D8" w:rsidRPr="00AE3A1D" w:rsidRDefault="006225D8" w:rsidP="00385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</w:tcPr>
          <w:p w:rsidR="006225D8" w:rsidRPr="00AE3A1D" w:rsidRDefault="006225D8" w:rsidP="00385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5D8" w:rsidRPr="00AE3A1D" w:rsidRDefault="006225D8" w:rsidP="00385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60B0" w:rsidRPr="00DA3283" w:rsidTr="00DA3283">
        <w:trPr>
          <w:trHeight w:val="201"/>
        </w:trPr>
        <w:tc>
          <w:tcPr>
            <w:tcW w:w="2689" w:type="dxa"/>
            <w:vMerge w:val="restart"/>
          </w:tcPr>
          <w:p w:rsidR="005060B0" w:rsidRPr="00DA3283" w:rsidRDefault="005060B0" w:rsidP="00A6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Заміна дерев’яних вікон на енергозберігаючі склопакети </w:t>
            </w:r>
            <w:proofErr w:type="spellStart"/>
            <w:r w:rsidR="00A664D7">
              <w:rPr>
                <w:rFonts w:ascii="Times New Roman" w:hAnsi="Times New Roman" w:cs="Times New Roman"/>
                <w:szCs w:val="24"/>
              </w:rPr>
              <w:t>Верхньоінгульська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ЗШ</w:t>
            </w:r>
          </w:p>
        </w:tc>
        <w:tc>
          <w:tcPr>
            <w:tcW w:w="2722" w:type="dxa"/>
            <w:vMerge w:val="restart"/>
          </w:tcPr>
          <w:p w:rsidR="005060B0" w:rsidRPr="00DA3283" w:rsidRDefault="005060B0" w:rsidP="00A6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Бобринецький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район,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с.</w:t>
            </w:r>
            <w:r w:rsidR="00A664D7">
              <w:rPr>
                <w:rFonts w:ascii="Times New Roman" w:hAnsi="Times New Roman" w:cs="Times New Roman"/>
                <w:szCs w:val="24"/>
              </w:rPr>
              <w:t>Верхньоінгульське</w:t>
            </w:r>
            <w:proofErr w:type="spellEnd"/>
          </w:p>
        </w:tc>
        <w:tc>
          <w:tcPr>
            <w:tcW w:w="2126" w:type="dxa"/>
          </w:tcPr>
          <w:p w:rsidR="005060B0" w:rsidRPr="00DA3283" w:rsidRDefault="005060B0" w:rsidP="00DA328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Утеплення будівлі</w:t>
            </w:r>
          </w:p>
        </w:tc>
        <w:tc>
          <w:tcPr>
            <w:tcW w:w="1863" w:type="dxa"/>
            <w:gridSpan w:val="2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90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491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38593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Встановлення пластикових вікон </w:t>
            </w:r>
            <w:r w:rsidR="00DA3283"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Pr="00DA3283">
              <w:rPr>
                <w:rFonts w:ascii="Times New Roman" w:hAnsi="Times New Roman" w:cs="Times New Roman"/>
                <w:szCs w:val="24"/>
              </w:rPr>
              <w:t>(</w:t>
            </w:r>
            <w:r w:rsidR="00A664D7">
              <w:rPr>
                <w:rFonts w:ascii="Times New Roman" w:hAnsi="Times New Roman" w:cs="Times New Roman"/>
                <w:szCs w:val="24"/>
              </w:rPr>
              <w:t>12</w:t>
            </w:r>
            <w:r w:rsidRPr="00DA32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>)</w:t>
            </w:r>
          </w:p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5060B0" w:rsidRPr="00385934" w:rsidRDefault="00A664D7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</w:tc>
        <w:tc>
          <w:tcPr>
            <w:tcW w:w="2390" w:type="dxa"/>
            <w:vAlign w:val="center"/>
          </w:tcPr>
          <w:p w:rsidR="005060B0" w:rsidRPr="00385934" w:rsidRDefault="00A664D7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5060B0" w:rsidRPr="00DA3283" w:rsidTr="00385934">
        <w:trPr>
          <w:trHeight w:val="425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Встановлення енергоефективних світильників –кількості</w:t>
            </w:r>
          </w:p>
        </w:tc>
        <w:tc>
          <w:tcPr>
            <w:tcW w:w="1863" w:type="dxa"/>
            <w:gridSpan w:val="2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390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285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Інші заходи</w:t>
            </w:r>
          </w:p>
        </w:tc>
        <w:tc>
          <w:tcPr>
            <w:tcW w:w="1863" w:type="dxa"/>
            <w:gridSpan w:val="2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390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 w:val="restart"/>
          </w:tcPr>
          <w:p w:rsidR="00A664D7" w:rsidRDefault="005060B0" w:rsidP="00A6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Заміна дерев’яних вікон на енергозберігаючі склопакети </w:t>
            </w:r>
          </w:p>
          <w:p w:rsidR="005060B0" w:rsidRPr="00DA3283" w:rsidRDefault="00A664D7" w:rsidP="00A6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Миколо-Бабанська</w:t>
            </w:r>
            <w:proofErr w:type="spellEnd"/>
            <w:r w:rsidR="005060B0" w:rsidRPr="00DA3283">
              <w:rPr>
                <w:rFonts w:ascii="Times New Roman" w:hAnsi="Times New Roman" w:cs="Times New Roman"/>
                <w:szCs w:val="24"/>
              </w:rPr>
              <w:t xml:space="preserve"> ЗШ</w:t>
            </w:r>
          </w:p>
        </w:tc>
        <w:tc>
          <w:tcPr>
            <w:tcW w:w="2722" w:type="dxa"/>
            <w:vMerge w:val="restart"/>
          </w:tcPr>
          <w:p w:rsidR="005060B0" w:rsidRPr="00DA3283" w:rsidRDefault="005060B0" w:rsidP="00A6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Бобринецький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район,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с.</w:t>
            </w:r>
            <w:r w:rsidR="00A664D7">
              <w:rPr>
                <w:rFonts w:ascii="Times New Roman" w:hAnsi="Times New Roman" w:cs="Times New Roman"/>
                <w:szCs w:val="24"/>
              </w:rPr>
              <w:t>Миколо-Бабанка</w:t>
            </w:r>
            <w:proofErr w:type="spellEnd"/>
          </w:p>
        </w:tc>
        <w:tc>
          <w:tcPr>
            <w:tcW w:w="2126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Утеплення будівлі</w:t>
            </w: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5060B0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6E0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Встановлення пластикових вікон             (</w:t>
            </w:r>
            <w:r w:rsidR="00385934">
              <w:rPr>
                <w:rFonts w:ascii="Times New Roman" w:hAnsi="Times New Roman" w:cs="Times New Roman"/>
                <w:szCs w:val="24"/>
              </w:rPr>
              <w:t>22</w:t>
            </w:r>
            <w:r w:rsidRPr="00DA32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5060B0" w:rsidRPr="00385934" w:rsidRDefault="00385934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385934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Встановлення енергоефективних світильників –кількості</w:t>
            </w: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Інші заходи</w:t>
            </w:r>
          </w:p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 w:val="restart"/>
          </w:tcPr>
          <w:p w:rsidR="005060B0" w:rsidRPr="00DA3283" w:rsidRDefault="005060B0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lastRenderedPageBreak/>
              <w:t xml:space="preserve">Заміна дерев’яних </w:t>
            </w:r>
            <w:r w:rsidR="00385934">
              <w:rPr>
                <w:rFonts w:ascii="Times New Roman" w:hAnsi="Times New Roman" w:cs="Times New Roman"/>
                <w:szCs w:val="24"/>
              </w:rPr>
              <w:t>вікон</w:t>
            </w:r>
            <w:r w:rsidRPr="00DA3283">
              <w:rPr>
                <w:rFonts w:ascii="Times New Roman" w:hAnsi="Times New Roman" w:cs="Times New Roman"/>
                <w:szCs w:val="24"/>
              </w:rPr>
              <w:t xml:space="preserve"> на енергозберігаючі </w:t>
            </w:r>
            <w:r w:rsidR="00385934">
              <w:rPr>
                <w:rFonts w:ascii="Times New Roman" w:hAnsi="Times New Roman" w:cs="Times New Roman"/>
                <w:szCs w:val="24"/>
              </w:rPr>
              <w:t>склопакети</w:t>
            </w:r>
            <w:r w:rsidRPr="00DA32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85934">
              <w:rPr>
                <w:rFonts w:ascii="Times New Roman" w:hAnsi="Times New Roman" w:cs="Times New Roman"/>
                <w:szCs w:val="24"/>
              </w:rPr>
              <w:t>Веселівс</w:t>
            </w:r>
            <w:r w:rsidRPr="00DA3283">
              <w:rPr>
                <w:rFonts w:ascii="Times New Roman" w:hAnsi="Times New Roman" w:cs="Times New Roman"/>
                <w:szCs w:val="24"/>
              </w:rPr>
              <w:t>ька</w:t>
            </w:r>
            <w:proofErr w:type="spellEnd"/>
            <w:r w:rsidR="0038593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A3283">
              <w:rPr>
                <w:rFonts w:ascii="Times New Roman" w:hAnsi="Times New Roman" w:cs="Times New Roman"/>
                <w:szCs w:val="24"/>
              </w:rPr>
              <w:t>ЗШ</w:t>
            </w:r>
          </w:p>
        </w:tc>
        <w:tc>
          <w:tcPr>
            <w:tcW w:w="2722" w:type="dxa"/>
            <w:vMerge w:val="restart"/>
          </w:tcPr>
          <w:p w:rsidR="005060B0" w:rsidRPr="00DA3283" w:rsidRDefault="005060B0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Бобринецький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район,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с.</w:t>
            </w:r>
            <w:r w:rsidR="00385934">
              <w:rPr>
                <w:rFonts w:ascii="Times New Roman" w:hAnsi="Times New Roman" w:cs="Times New Roman"/>
                <w:szCs w:val="24"/>
              </w:rPr>
              <w:t>Веселі</w:t>
            </w:r>
            <w:r w:rsidRPr="00DA3283">
              <w:rPr>
                <w:rFonts w:ascii="Times New Roman" w:hAnsi="Times New Roman" w:cs="Times New Roman"/>
                <w:szCs w:val="24"/>
              </w:rPr>
              <w:t>вка</w:t>
            </w:r>
            <w:proofErr w:type="spellEnd"/>
          </w:p>
        </w:tc>
        <w:tc>
          <w:tcPr>
            <w:tcW w:w="2126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Утеплення будівлі</w:t>
            </w: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5060B0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575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385934" w:rsidP="0038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Встановлення пластикових вікон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="005060B0" w:rsidRPr="00DA3283">
              <w:rPr>
                <w:rFonts w:ascii="Times New Roman" w:hAnsi="Times New Roman" w:cs="Times New Roman"/>
                <w:szCs w:val="24"/>
              </w:rPr>
              <w:t xml:space="preserve">(2 </w:t>
            </w:r>
            <w:proofErr w:type="spellStart"/>
            <w:r w:rsidR="005060B0" w:rsidRPr="00DA3283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  <w:r w:rsidR="005060B0" w:rsidRPr="00DA328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385934" w:rsidRPr="00385934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385934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E80B5D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Встановлення енергоефективних світильників –кількості</w:t>
            </w: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DA3283" w:rsidTr="00385934">
        <w:trPr>
          <w:trHeight w:val="293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0B0" w:rsidRPr="00DA3283" w:rsidRDefault="005060B0" w:rsidP="0038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Інші заходи</w:t>
            </w:r>
          </w:p>
        </w:tc>
        <w:tc>
          <w:tcPr>
            <w:tcW w:w="1843" w:type="dxa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5060B0" w:rsidRPr="00385934" w:rsidRDefault="005060B0" w:rsidP="003859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3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AE3A1D" w:rsidRDefault="00AE3A1D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A1D" w:rsidRDefault="00AE3A1D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A1D" w:rsidRDefault="00AE3A1D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A1D" w:rsidRDefault="00AE3A1D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34" w:rsidRDefault="0038593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34" w:rsidRDefault="0038593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34" w:rsidRDefault="0038593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34" w:rsidRDefault="0038593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34" w:rsidRDefault="0038593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34" w:rsidRDefault="0038593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D07" w:rsidRDefault="000E2D07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83" w:rsidRDefault="00DA3283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5D8" w:rsidRPr="00AE3A1D" w:rsidRDefault="006225D8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1D">
        <w:rPr>
          <w:rFonts w:ascii="Times New Roman" w:hAnsi="Times New Roman" w:cs="Times New Roman"/>
          <w:b/>
          <w:sz w:val="24"/>
          <w:szCs w:val="24"/>
        </w:rPr>
        <w:lastRenderedPageBreak/>
        <w:t>КУЛЬТУРА</w:t>
      </w:r>
    </w:p>
    <w:p w:rsidR="006225D8" w:rsidRPr="00AE3A1D" w:rsidRDefault="006225D8" w:rsidP="00EA2DD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99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410"/>
        <w:gridCol w:w="28"/>
        <w:gridCol w:w="2410"/>
        <w:gridCol w:w="1843"/>
        <w:gridCol w:w="20"/>
        <w:gridCol w:w="2390"/>
        <w:gridCol w:w="2409"/>
      </w:tblGrid>
      <w:tr w:rsidR="006225D8" w:rsidRPr="00AE3A1D" w:rsidTr="00DA3283">
        <w:trPr>
          <w:trHeight w:val="1260"/>
        </w:trPr>
        <w:tc>
          <w:tcPr>
            <w:tcW w:w="2689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Назва об'єкту</w:t>
            </w:r>
          </w:p>
        </w:tc>
        <w:tc>
          <w:tcPr>
            <w:tcW w:w="2410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Адреса об'єкту</w:t>
            </w:r>
          </w:p>
        </w:tc>
        <w:tc>
          <w:tcPr>
            <w:tcW w:w="2438" w:type="dxa"/>
            <w:gridSpan w:val="2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Впроваджені заходи</w:t>
            </w:r>
          </w:p>
        </w:tc>
        <w:tc>
          <w:tcPr>
            <w:tcW w:w="1863" w:type="dxa"/>
            <w:gridSpan w:val="2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Вартість впровадження заходу тис.грн.</w:t>
            </w:r>
          </w:p>
        </w:tc>
        <w:tc>
          <w:tcPr>
            <w:tcW w:w="2390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Джерело та обсяги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(1-державний бюджет,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2-обласний бюджет,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3-місцевий бюджет, 4-кошти підприємства, 5-кредити, позики тощо) тис.грн.</w:t>
            </w:r>
          </w:p>
        </w:tc>
        <w:tc>
          <w:tcPr>
            <w:tcW w:w="2409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Економія паливно-енергетичних ресурсів (електроенергії кВт*</w:t>
            </w: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 xml:space="preserve">, теплоенергії </w:t>
            </w: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, природного газу м</w:t>
            </w:r>
            <w:r w:rsidRPr="00AE3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225D8" w:rsidRPr="00AE3A1D" w:rsidTr="00DA3283">
        <w:trPr>
          <w:trHeight w:val="254"/>
        </w:trPr>
        <w:tc>
          <w:tcPr>
            <w:tcW w:w="2689" w:type="dxa"/>
          </w:tcPr>
          <w:p w:rsidR="006225D8" w:rsidRPr="00AE3A1D" w:rsidRDefault="006225D8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225D8" w:rsidRPr="00AE3A1D" w:rsidRDefault="006225D8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gridSpan w:val="2"/>
          </w:tcPr>
          <w:p w:rsidR="006225D8" w:rsidRPr="00AE3A1D" w:rsidRDefault="006225D8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gridSpan w:val="2"/>
          </w:tcPr>
          <w:p w:rsidR="006225D8" w:rsidRPr="00AE3A1D" w:rsidRDefault="006225D8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</w:tcPr>
          <w:p w:rsidR="006225D8" w:rsidRPr="00AE3A1D" w:rsidRDefault="006225D8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5D8" w:rsidRPr="00AE3A1D" w:rsidRDefault="006225D8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 w:val="restart"/>
          </w:tcPr>
          <w:p w:rsidR="00ED0BC4" w:rsidRPr="00DA3283" w:rsidRDefault="00385934" w:rsidP="00385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Кетрисанівсь</w:t>
            </w:r>
            <w:r w:rsidR="00ED0BC4" w:rsidRPr="00DA3283">
              <w:rPr>
                <w:rFonts w:ascii="Times New Roman" w:hAnsi="Times New Roman" w:cs="Times New Roman"/>
                <w:szCs w:val="28"/>
              </w:rPr>
              <w:t>кий</w:t>
            </w:r>
            <w:proofErr w:type="spellEnd"/>
            <w:r w:rsidR="00ED0BC4" w:rsidRPr="00DA3283">
              <w:rPr>
                <w:rFonts w:ascii="Times New Roman" w:hAnsi="Times New Roman" w:cs="Times New Roman"/>
                <w:szCs w:val="28"/>
              </w:rPr>
              <w:t xml:space="preserve"> сільський будинок культури</w:t>
            </w:r>
          </w:p>
        </w:tc>
        <w:tc>
          <w:tcPr>
            <w:tcW w:w="2410" w:type="dxa"/>
            <w:vMerge w:val="restart"/>
          </w:tcPr>
          <w:p w:rsidR="00ED0BC4" w:rsidRPr="00DA3283" w:rsidRDefault="00ED0BC4" w:rsidP="003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Бобринецький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район, село </w:t>
            </w:r>
            <w:proofErr w:type="spellStart"/>
            <w:r w:rsidR="00385934">
              <w:rPr>
                <w:rFonts w:ascii="Times New Roman" w:hAnsi="Times New Roman" w:cs="Times New Roman"/>
                <w:szCs w:val="24"/>
              </w:rPr>
              <w:t>Кетрисанів</w:t>
            </w:r>
            <w:r w:rsidRPr="00DA3283">
              <w:rPr>
                <w:rFonts w:ascii="Times New Roman" w:hAnsi="Times New Roman" w:cs="Times New Roman"/>
                <w:szCs w:val="24"/>
              </w:rPr>
              <w:t>ка</w:t>
            </w:r>
            <w:proofErr w:type="spellEnd"/>
          </w:p>
        </w:tc>
        <w:tc>
          <w:tcPr>
            <w:tcW w:w="2438" w:type="dxa"/>
            <w:gridSpan w:val="2"/>
          </w:tcPr>
          <w:p w:rsidR="00ED0BC4" w:rsidRPr="00DA3283" w:rsidRDefault="00ED0BC4" w:rsidP="00DA328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Утеплення будівлі</w:t>
            </w:r>
          </w:p>
        </w:tc>
        <w:tc>
          <w:tcPr>
            <w:tcW w:w="1863" w:type="dxa"/>
            <w:gridSpan w:val="2"/>
          </w:tcPr>
          <w:p w:rsidR="00ED0BC4" w:rsidRPr="00DA3283" w:rsidRDefault="00ED0BC4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90" w:type="dxa"/>
          </w:tcPr>
          <w:p w:rsidR="00ED0BC4" w:rsidRPr="00DA3283" w:rsidRDefault="00ED0BC4" w:rsidP="00DA328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09" w:type="dxa"/>
          </w:tcPr>
          <w:p w:rsidR="00ED0BC4" w:rsidRPr="00DA3283" w:rsidRDefault="00ED0BC4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ED0BC4" w:rsidRPr="00DA3283" w:rsidRDefault="00ED0BC4" w:rsidP="00385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Встановлення металопластикових енергозберігаючих вікон  (</w:t>
            </w:r>
            <w:r w:rsidR="00385934">
              <w:rPr>
                <w:rFonts w:ascii="Times New Roman" w:hAnsi="Times New Roman" w:cs="Times New Roman"/>
                <w:szCs w:val="28"/>
              </w:rPr>
              <w:t>15</w:t>
            </w:r>
            <w:r w:rsidRPr="00DA328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63" w:type="dxa"/>
            <w:gridSpan w:val="2"/>
          </w:tcPr>
          <w:p w:rsidR="00ED0BC4" w:rsidRPr="00F23040" w:rsidRDefault="0038593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2390" w:type="dxa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09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ED0BC4" w:rsidRPr="00DA3283" w:rsidRDefault="00ED0BC4" w:rsidP="00805A9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  <w:proofErr w:type="spellStart"/>
            <w:r w:rsidR="00805A9E" w:rsidRPr="00DA3283">
              <w:rPr>
                <w:rFonts w:ascii="Times New Roman" w:hAnsi="Times New Roman" w:cs="Times New Roman"/>
                <w:szCs w:val="28"/>
              </w:rPr>
              <w:t>металопластикових</w:t>
            </w:r>
            <w:proofErr w:type="spellEnd"/>
            <w:r w:rsidR="00805A9E" w:rsidRPr="00DA3283">
              <w:rPr>
                <w:rFonts w:ascii="Times New Roman" w:hAnsi="Times New Roman" w:cs="Times New Roman"/>
                <w:szCs w:val="28"/>
              </w:rPr>
              <w:t xml:space="preserve"> енергозберігаючих</w:t>
            </w:r>
            <w:r w:rsidR="00805A9E">
              <w:rPr>
                <w:rFonts w:ascii="Times New Roman" w:hAnsi="Times New Roman" w:cs="Times New Roman"/>
                <w:szCs w:val="28"/>
              </w:rPr>
              <w:t xml:space="preserve"> дверей (6 </w:t>
            </w:r>
            <w:proofErr w:type="spellStart"/>
            <w:r w:rsidR="00805A9E"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  <w:r w:rsidR="00805A9E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63" w:type="dxa"/>
            <w:gridSpan w:val="2"/>
          </w:tcPr>
          <w:p w:rsidR="00ED0BC4" w:rsidRPr="00F23040" w:rsidRDefault="00805A9E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112,4</w:t>
            </w:r>
          </w:p>
        </w:tc>
        <w:tc>
          <w:tcPr>
            <w:tcW w:w="2390" w:type="dxa"/>
          </w:tcPr>
          <w:p w:rsidR="00ED0BC4" w:rsidRPr="00F23040" w:rsidRDefault="00805A9E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D0BC4" w:rsidRPr="00DA3283" w:rsidRDefault="00805A9E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Інші заходи</w:t>
            </w:r>
          </w:p>
        </w:tc>
        <w:tc>
          <w:tcPr>
            <w:tcW w:w="1863" w:type="dxa"/>
            <w:gridSpan w:val="2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390" w:type="dxa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 w:val="restart"/>
          </w:tcPr>
          <w:p w:rsidR="00ED0BC4" w:rsidRPr="00DA3283" w:rsidRDefault="00ED0BC4" w:rsidP="00DA32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Новоградівський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сільський будинок культури</w:t>
            </w:r>
          </w:p>
        </w:tc>
        <w:tc>
          <w:tcPr>
            <w:tcW w:w="2438" w:type="dxa"/>
            <w:gridSpan w:val="2"/>
            <w:vMerge w:val="restart"/>
          </w:tcPr>
          <w:p w:rsidR="00ED0BC4" w:rsidRPr="00DA3283" w:rsidRDefault="00ED0BC4" w:rsidP="00DA32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Бобринецький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район, село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Новоградівка</w:t>
            </w:r>
            <w:proofErr w:type="spellEnd"/>
          </w:p>
        </w:tc>
        <w:tc>
          <w:tcPr>
            <w:tcW w:w="2410" w:type="dxa"/>
          </w:tcPr>
          <w:p w:rsidR="00ED0BC4" w:rsidRPr="00DA3283" w:rsidRDefault="00ED0BC4" w:rsidP="00DA328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Утеплення будівлі</w:t>
            </w:r>
          </w:p>
        </w:tc>
        <w:tc>
          <w:tcPr>
            <w:tcW w:w="1843" w:type="dxa"/>
          </w:tcPr>
          <w:p w:rsidR="00ED0BC4" w:rsidRPr="00F23040" w:rsidRDefault="00ED0BC4" w:rsidP="001C05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ED0BC4" w:rsidRPr="00F23040" w:rsidRDefault="00ED0BC4" w:rsidP="001C05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ED0BC4" w:rsidRPr="00DA3283" w:rsidRDefault="00ED0BC4" w:rsidP="00DA32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BC4" w:rsidRDefault="00805A9E" w:rsidP="00805A9E">
            <w:pPr>
              <w:pStyle w:val="a7"/>
              <w:rPr>
                <w:rFonts w:ascii="Times New Roman" w:hAnsi="Times New Roman" w:cs="Times New Roman"/>
                <w:szCs w:val="28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металопластикових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енергозберігаючих</w:t>
            </w:r>
            <w:r>
              <w:rPr>
                <w:rFonts w:ascii="Times New Roman" w:hAnsi="Times New Roman" w:cs="Times New Roman"/>
                <w:szCs w:val="28"/>
              </w:rPr>
              <w:t xml:space="preserve"> дверей (1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E80B5D" w:rsidRPr="00DA3283" w:rsidRDefault="00E80B5D" w:rsidP="00805A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  <w:lang w:val="ru-RU"/>
              </w:rPr>
              <w:t>1</w:t>
            </w:r>
            <w:r w:rsidR="00805A9E" w:rsidRPr="00F23040">
              <w:rPr>
                <w:rFonts w:ascii="Times New Roman" w:hAnsi="Times New Roman" w:cs="Times New Roman"/>
                <w:b/>
                <w:szCs w:val="24"/>
                <w:lang w:val="ru-RU"/>
              </w:rPr>
              <w:t>1,9</w:t>
            </w:r>
          </w:p>
        </w:tc>
        <w:tc>
          <w:tcPr>
            <w:tcW w:w="2410" w:type="dxa"/>
            <w:gridSpan w:val="2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09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енергоефективних світильників </w:t>
            </w:r>
          </w:p>
        </w:tc>
        <w:tc>
          <w:tcPr>
            <w:tcW w:w="1843" w:type="dxa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ED0BC4" w:rsidRPr="00F23040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DA3283">
        <w:trPr>
          <w:trHeight w:val="293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BC4" w:rsidRPr="00E80B5D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80B5D">
              <w:rPr>
                <w:rFonts w:ascii="Times New Roman" w:hAnsi="Times New Roman" w:cs="Times New Roman"/>
                <w:szCs w:val="28"/>
              </w:rPr>
              <w:t>Інші заходи</w:t>
            </w:r>
            <w:r w:rsidR="00E80B5D" w:rsidRPr="00E80B5D">
              <w:rPr>
                <w:rFonts w:ascii="Times New Roman" w:hAnsi="Times New Roman" w:cs="Times New Roman"/>
                <w:szCs w:val="28"/>
              </w:rPr>
              <w:t xml:space="preserve"> (збудовано </w:t>
            </w:r>
            <w:proofErr w:type="spellStart"/>
            <w:r w:rsidR="00E80B5D" w:rsidRPr="00E80B5D">
              <w:rPr>
                <w:rFonts w:ascii="Times New Roman" w:hAnsi="Times New Roman" w:cs="Times New Roman"/>
                <w:szCs w:val="28"/>
              </w:rPr>
              <w:t>металопластикову</w:t>
            </w:r>
            <w:proofErr w:type="spellEnd"/>
            <w:r w:rsidR="00E80B5D" w:rsidRPr="00E80B5D">
              <w:rPr>
                <w:rFonts w:ascii="Times New Roman" w:hAnsi="Times New Roman" w:cs="Times New Roman"/>
                <w:szCs w:val="28"/>
              </w:rPr>
              <w:t xml:space="preserve"> перегородку у </w:t>
            </w:r>
            <w:r w:rsidR="00134961" w:rsidRPr="00E80B5D">
              <w:rPr>
                <w:rFonts w:ascii="Times New Roman" w:hAnsi="Times New Roman" w:cs="Times New Roman"/>
                <w:szCs w:val="28"/>
              </w:rPr>
              <w:t>фойє</w:t>
            </w:r>
            <w:bookmarkStart w:id="0" w:name="_GoBack"/>
            <w:bookmarkEnd w:id="0"/>
            <w:r w:rsidR="00E80B5D" w:rsidRPr="00E80B5D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</w:tcPr>
          <w:p w:rsidR="00ED0BC4" w:rsidRPr="00E80B5D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B5D">
              <w:rPr>
                <w:rFonts w:ascii="Times New Roman" w:hAnsi="Times New Roman" w:cs="Times New Roman"/>
                <w:b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ED0BC4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09" w:type="dxa"/>
          </w:tcPr>
          <w:p w:rsidR="00ED0BC4" w:rsidRPr="00DA3283" w:rsidRDefault="00022D75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 w:val="restart"/>
          </w:tcPr>
          <w:p w:rsidR="00022D75" w:rsidRPr="00DA3283" w:rsidRDefault="00022D75" w:rsidP="0002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Новоградівськ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сільськ</w:t>
            </w:r>
            <w:r>
              <w:rPr>
                <w:rFonts w:ascii="Times New Roman" w:hAnsi="Times New Roman" w:cs="Times New Roman"/>
                <w:szCs w:val="28"/>
              </w:rPr>
              <w:t>а бібліотека</w:t>
            </w:r>
          </w:p>
        </w:tc>
        <w:tc>
          <w:tcPr>
            <w:tcW w:w="2438" w:type="dxa"/>
            <w:gridSpan w:val="2"/>
            <w:vMerge w:val="restart"/>
          </w:tcPr>
          <w:p w:rsidR="00022D75" w:rsidRPr="00DA3283" w:rsidRDefault="00022D75" w:rsidP="009E2B3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Бобринецький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 xml:space="preserve"> район, село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Новоградівка</w:t>
            </w:r>
            <w:proofErr w:type="spellEnd"/>
          </w:p>
        </w:tc>
        <w:tc>
          <w:tcPr>
            <w:tcW w:w="2410" w:type="dxa"/>
          </w:tcPr>
          <w:p w:rsidR="00022D75" w:rsidRPr="00DA3283" w:rsidRDefault="00022D75" w:rsidP="009E2B38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Утеплення будівлі</w:t>
            </w:r>
          </w:p>
        </w:tc>
        <w:tc>
          <w:tcPr>
            <w:tcW w:w="1843" w:type="dxa"/>
          </w:tcPr>
          <w:p w:rsidR="00022D75" w:rsidRPr="00F23040" w:rsidRDefault="00022D75" w:rsidP="001C05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022D75" w:rsidRPr="00F23040" w:rsidRDefault="00022D75" w:rsidP="001C05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022D75" w:rsidRPr="00DA3283" w:rsidRDefault="00022D75" w:rsidP="009E2B3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D75" w:rsidRPr="00DA3283" w:rsidRDefault="00022D75" w:rsidP="00022D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металопластикових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енергозберігаючих</w:t>
            </w:r>
            <w:r>
              <w:rPr>
                <w:rFonts w:ascii="Times New Roman" w:hAnsi="Times New Roman" w:cs="Times New Roman"/>
                <w:szCs w:val="28"/>
              </w:rPr>
              <w:t xml:space="preserve"> дверей (2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</w:tcPr>
          <w:p w:rsidR="00022D75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8,03</w:t>
            </w:r>
          </w:p>
        </w:tc>
        <w:tc>
          <w:tcPr>
            <w:tcW w:w="2410" w:type="dxa"/>
            <w:gridSpan w:val="2"/>
          </w:tcPr>
          <w:p w:rsidR="00022D75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09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енергоефективних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світильників </w:t>
            </w:r>
          </w:p>
        </w:tc>
        <w:tc>
          <w:tcPr>
            <w:tcW w:w="1843" w:type="dxa"/>
          </w:tcPr>
          <w:p w:rsidR="00022D75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022D75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Інші заходи</w:t>
            </w:r>
          </w:p>
        </w:tc>
        <w:tc>
          <w:tcPr>
            <w:tcW w:w="1843" w:type="dxa"/>
          </w:tcPr>
          <w:p w:rsidR="00022D75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022D75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022D75" w:rsidRPr="00DA3283" w:rsidRDefault="001C05FF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 w:val="restart"/>
          </w:tcPr>
          <w:p w:rsidR="00022D75" w:rsidRPr="00DA3283" w:rsidRDefault="001C05FF" w:rsidP="009E2B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Комунальний заклад “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Бобринецька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дитяча школа мистецтв”</w:t>
            </w:r>
          </w:p>
        </w:tc>
        <w:tc>
          <w:tcPr>
            <w:tcW w:w="2438" w:type="dxa"/>
            <w:gridSpan w:val="2"/>
            <w:vMerge w:val="restart"/>
          </w:tcPr>
          <w:p w:rsidR="00022D75" w:rsidRPr="00DA3283" w:rsidRDefault="001C05FF" w:rsidP="009E2B3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м.Бобринець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вул. Миколаївська, 49</w:t>
            </w:r>
          </w:p>
        </w:tc>
        <w:tc>
          <w:tcPr>
            <w:tcW w:w="2410" w:type="dxa"/>
          </w:tcPr>
          <w:p w:rsidR="00022D75" w:rsidRPr="00DA3283" w:rsidRDefault="00022D75" w:rsidP="009E2B38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Утеплення будівлі</w:t>
            </w:r>
          </w:p>
        </w:tc>
        <w:tc>
          <w:tcPr>
            <w:tcW w:w="1843" w:type="dxa"/>
          </w:tcPr>
          <w:p w:rsidR="00022D75" w:rsidRPr="00F23040" w:rsidRDefault="00022D75" w:rsidP="001C05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022D75" w:rsidRPr="00F23040" w:rsidRDefault="00022D75" w:rsidP="001C05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022D75" w:rsidRPr="00DA3283" w:rsidRDefault="00022D75" w:rsidP="009E2B3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D75" w:rsidRPr="00DA3283" w:rsidRDefault="00022D75" w:rsidP="006E05E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</w:p>
        </w:tc>
        <w:tc>
          <w:tcPr>
            <w:tcW w:w="1843" w:type="dxa"/>
          </w:tcPr>
          <w:p w:rsidR="00022D75" w:rsidRPr="00F23040" w:rsidRDefault="00316A98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-</w:t>
            </w:r>
          </w:p>
        </w:tc>
        <w:tc>
          <w:tcPr>
            <w:tcW w:w="2410" w:type="dxa"/>
            <w:gridSpan w:val="2"/>
          </w:tcPr>
          <w:p w:rsidR="00022D75" w:rsidRPr="00F23040" w:rsidRDefault="00316A98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022D75" w:rsidRPr="00DA3283" w:rsidRDefault="00316A98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енергоефективних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світильників </w:t>
            </w:r>
          </w:p>
        </w:tc>
        <w:tc>
          <w:tcPr>
            <w:tcW w:w="1843" w:type="dxa"/>
          </w:tcPr>
          <w:p w:rsidR="00022D75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022D75" w:rsidRPr="00F23040" w:rsidRDefault="00022D75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09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22D75" w:rsidRPr="00DA3283" w:rsidTr="009E2B38">
        <w:trPr>
          <w:trHeight w:val="293"/>
        </w:trPr>
        <w:tc>
          <w:tcPr>
            <w:tcW w:w="2689" w:type="dxa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Merge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D75" w:rsidRPr="00DA3283" w:rsidRDefault="00022D75" w:rsidP="00B94EC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Інші заходи</w:t>
            </w:r>
            <w:r w:rsidR="00F23040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="00B94EC6">
              <w:rPr>
                <w:rFonts w:ascii="Times New Roman" w:hAnsi="Times New Roman" w:cs="Times New Roman"/>
                <w:szCs w:val="28"/>
              </w:rPr>
              <w:t xml:space="preserve">відновлення постачання </w:t>
            </w:r>
            <w:proofErr w:type="spellStart"/>
            <w:r w:rsidR="00B94EC6">
              <w:rPr>
                <w:rFonts w:ascii="Times New Roman" w:hAnsi="Times New Roman" w:cs="Times New Roman"/>
                <w:szCs w:val="28"/>
              </w:rPr>
              <w:t>пр.газу</w:t>
            </w:r>
            <w:proofErr w:type="spellEnd"/>
            <w:r w:rsidR="00B94EC6">
              <w:rPr>
                <w:rFonts w:ascii="Times New Roman" w:hAnsi="Times New Roman" w:cs="Times New Roman"/>
                <w:szCs w:val="28"/>
              </w:rPr>
              <w:t>, обстеження димоходів)</w:t>
            </w:r>
          </w:p>
        </w:tc>
        <w:tc>
          <w:tcPr>
            <w:tcW w:w="1843" w:type="dxa"/>
          </w:tcPr>
          <w:p w:rsidR="00022D75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2410" w:type="dxa"/>
            <w:gridSpan w:val="2"/>
          </w:tcPr>
          <w:p w:rsidR="00022D75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2D75" w:rsidRPr="00DA3283" w:rsidRDefault="00022D75" w:rsidP="009E2B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</w:tbl>
    <w:p w:rsidR="00022D75" w:rsidRDefault="00022D75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FF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E4" w:rsidRDefault="006E05E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E4" w:rsidRDefault="006E05E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E4" w:rsidRDefault="006E05E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E4" w:rsidRDefault="006E05E4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5D8" w:rsidRDefault="006225D8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1D">
        <w:rPr>
          <w:rFonts w:ascii="Times New Roman" w:hAnsi="Times New Roman" w:cs="Times New Roman"/>
          <w:b/>
          <w:sz w:val="24"/>
          <w:szCs w:val="24"/>
        </w:rPr>
        <w:t>ОХОРОНА ЗДОРОВ</w:t>
      </w:r>
      <w:r w:rsidRPr="00AE3A1D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AE3A1D">
        <w:rPr>
          <w:rFonts w:ascii="Times New Roman" w:hAnsi="Times New Roman" w:cs="Times New Roman"/>
          <w:b/>
          <w:sz w:val="24"/>
          <w:szCs w:val="24"/>
        </w:rPr>
        <w:t>Я</w:t>
      </w:r>
    </w:p>
    <w:p w:rsidR="001C05FF" w:rsidRPr="00AE3A1D" w:rsidRDefault="001C05FF" w:rsidP="00EA2D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693"/>
        <w:gridCol w:w="2219"/>
        <w:gridCol w:w="1892"/>
        <w:gridCol w:w="2268"/>
        <w:gridCol w:w="2410"/>
      </w:tblGrid>
      <w:tr w:rsidR="006225D8" w:rsidRPr="00AE3A1D" w:rsidTr="007E3879">
        <w:trPr>
          <w:trHeight w:val="1260"/>
        </w:trPr>
        <w:tc>
          <w:tcPr>
            <w:tcW w:w="2689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Назва об'єкту</w:t>
            </w:r>
          </w:p>
        </w:tc>
        <w:tc>
          <w:tcPr>
            <w:tcW w:w="2693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Адреса об'єкту</w:t>
            </w:r>
          </w:p>
        </w:tc>
        <w:tc>
          <w:tcPr>
            <w:tcW w:w="2219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Впроваджені заходи</w:t>
            </w:r>
          </w:p>
        </w:tc>
        <w:tc>
          <w:tcPr>
            <w:tcW w:w="1892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Вартість впровадження заходу тис.грн.</w:t>
            </w:r>
          </w:p>
        </w:tc>
        <w:tc>
          <w:tcPr>
            <w:tcW w:w="2268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Джерело та обсяги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(1-державний бюджет,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2-обласний бюджет,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3-місцевий бюджет, 4-кошти підприємства, 5-кредити, позики тощо) тис.грн.</w:t>
            </w:r>
          </w:p>
        </w:tc>
        <w:tc>
          <w:tcPr>
            <w:tcW w:w="2410" w:type="dxa"/>
          </w:tcPr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Економія паливно-енергетичних ресурсів (електроенергії кВт*</w:t>
            </w: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 xml:space="preserve">, теплоенергії </w:t>
            </w:r>
            <w:proofErr w:type="spellStart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, природного газу м</w:t>
            </w:r>
            <w:r w:rsidRPr="00AE3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</w:p>
          <w:p w:rsidR="006225D8" w:rsidRPr="00AE3A1D" w:rsidRDefault="006225D8" w:rsidP="00EA2DDF">
            <w:pPr>
              <w:pStyle w:val="a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225D8" w:rsidRPr="00AE3A1D" w:rsidTr="007E3879">
        <w:trPr>
          <w:trHeight w:val="254"/>
        </w:trPr>
        <w:tc>
          <w:tcPr>
            <w:tcW w:w="2689" w:type="dxa"/>
          </w:tcPr>
          <w:p w:rsidR="006225D8" w:rsidRPr="00AE3A1D" w:rsidRDefault="006225D8" w:rsidP="00E80B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225D8" w:rsidRPr="00AE3A1D" w:rsidRDefault="006225D8" w:rsidP="00E80B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6225D8" w:rsidRPr="00AE3A1D" w:rsidRDefault="006225D8" w:rsidP="00E80B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225D8" w:rsidRPr="00AE3A1D" w:rsidRDefault="006225D8" w:rsidP="00E80B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225D8" w:rsidRPr="00AE3A1D" w:rsidRDefault="006225D8" w:rsidP="00E80B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225D8" w:rsidRPr="00AE3A1D" w:rsidRDefault="006225D8" w:rsidP="00E80B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60B0" w:rsidRPr="00AE3A1D" w:rsidTr="007E3879">
        <w:trPr>
          <w:trHeight w:val="405"/>
        </w:trPr>
        <w:tc>
          <w:tcPr>
            <w:tcW w:w="2689" w:type="dxa"/>
            <w:vMerge w:val="restart"/>
          </w:tcPr>
          <w:p w:rsidR="005060B0" w:rsidRPr="00DA3283" w:rsidRDefault="001C05FF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Хірургіч</w:t>
            </w:r>
            <w:r w:rsidR="005060B0" w:rsidRPr="00DA3283">
              <w:rPr>
                <w:rFonts w:ascii="Times New Roman" w:hAnsi="Times New Roman" w:cs="Times New Roman"/>
                <w:szCs w:val="24"/>
              </w:rPr>
              <w:t>не відділення Бобринецької ЦРЛ</w:t>
            </w:r>
          </w:p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Центральна районна лікарня, м.Бобринець</w:t>
            </w:r>
          </w:p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Утеплення будівлі</w:t>
            </w:r>
          </w:p>
        </w:tc>
        <w:tc>
          <w:tcPr>
            <w:tcW w:w="1892" w:type="dxa"/>
          </w:tcPr>
          <w:p w:rsidR="005060B0" w:rsidRPr="00DA3283" w:rsidRDefault="005060B0" w:rsidP="001C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68" w:type="dxa"/>
          </w:tcPr>
          <w:p w:rsidR="005060B0" w:rsidRPr="00DA3283" w:rsidRDefault="005060B0" w:rsidP="001C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AE3A1D" w:rsidTr="00EA2DDF">
        <w:trPr>
          <w:trHeight w:val="817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060B0" w:rsidRPr="00DA3283" w:rsidRDefault="005060B0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Встановлення пластикових вікон  (3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  <w:r w:rsidRPr="00DA328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92" w:type="dxa"/>
          </w:tcPr>
          <w:p w:rsidR="005060B0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2268" w:type="dxa"/>
          </w:tcPr>
          <w:p w:rsidR="005060B0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5060B0" w:rsidRPr="00AE3A1D" w:rsidTr="007E3879">
        <w:trPr>
          <w:trHeight w:val="425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Встановлення енергоефективних світильників </w:t>
            </w:r>
          </w:p>
        </w:tc>
        <w:tc>
          <w:tcPr>
            <w:tcW w:w="1892" w:type="dxa"/>
          </w:tcPr>
          <w:p w:rsidR="005060B0" w:rsidRPr="00F23040" w:rsidRDefault="005060B0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</w:tcPr>
          <w:p w:rsidR="005060B0" w:rsidRPr="00F23040" w:rsidRDefault="005060B0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060B0" w:rsidRPr="00AE3A1D" w:rsidTr="007E3879">
        <w:trPr>
          <w:trHeight w:val="293"/>
        </w:trPr>
        <w:tc>
          <w:tcPr>
            <w:tcW w:w="2689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Інші заходи</w:t>
            </w:r>
          </w:p>
        </w:tc>
        <w:tc>
          <w:tcPr>
            <w:tcW w:w="1892" w:type="dxa"/>
          </w:tcPr>
          <w:p w:rsidR="005060B0" w:rsidRPr="00F23040" w:rsidRDefault="005060B0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</w:tcPr>
          <w:p w:rsidR="005060B0" w:rsidRPr="00F23040" w:rsidRDefault="005060B0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</w:tcPr>
          <w:p w:rsidR="005060B0" w:rsidRPr="00DA3283" w:rsidRDefault="005060B0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AE3A1D">
        <w:trPr>
          <w:trHeight w:val="420"/>
        </w:trPr>
        <w:tc>
          <w:tcPr>
            <w:tcW w:w="2689" w:type="dxa"/>
            <w:vMerge w:val="restart"/>
          </w:tcPr>
          <w:p w:rsidR="001C05FF" w:rsidRPr="00DA3283" w:rsidRDefault="001C05FF" w:rsidP="001C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Пологове </w:t>
            </w:r>
            <w:r w:rsidRPr="00DA3283">
              <w:rPr>
                <w:rFonts w:ascii="Times New Roman" w:hAnsi="Times New Roman" w:cs="Times New Roman"/>
                <w:szCs w:val="24"/>
              </w:rPr>
              <w:t>відділення Бобринецької ЦРЛ</w:t>
            </w:r>
          </w:p>
          <w:p w:rsidR="00ED0BC4" w:rsidRPr="00DA3283" w:rsidRDefault="00ED0BC4" w:rsidP="00DA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C05FF" w:rsidRPr="00DA3283" w:rsidRDefault="001C05FF" w:rsidP="001C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 xml:space="preserve">Центральна районна лікарня, </w:t>
            </w:r>
            <w:proofErr w:type="spellStart"/>
            <w:r w:rsidRPr="00DA3283">
              <w:rPr>
                <w:rFonts w:ascii="Times New Roman" w:hAnsi="Times New Roman" w:cs="Times New Roman"/>
                <w:szCs w:val="24"/>
              </w:rPr>
              <w:t>м.Бобринець</w:t>
            </w:r>
            <w:proofErr w:type="spellEnd"/>
          </w:p>
          <w:p w:rsidR="00ED0BC4" w:rsidRPr="00DA3283" w:rsidRDefault="00ED0BC4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9" w:type="dxa"/>
          </w:tcPr>
          <w:p w:rsidR="00ED0BC4" w:rsidRPr="00DA3283" w:rsidRDefault="00ED0BC4" w:rsidP="00DA328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Утеплення будівлі</w:t>
            </w:r>
          </w:p>
        </w:tc>
        <w:tc>
          <w:tcPr>
            <w:tcW w:w="1892" w:type="dxa"/>
          </w:tcPr>
          <w:p w:rsidR="00ED0BC4" w:rsidRPr="00F23040" w:rsidRDefault="00ED0BC4" w:rsidP="001C0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</w:tcPr>
          <w:p w:rsidR="00ED0BC4" w:rsidRPr="00F23040" w:rsidRDefault="00ED0BC4" w:rsidP="001C0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410" w:type="dxa"/>
          </w:tcPr>
          <w:p w:rsidR="00ED0BC4" w:rsidRPr="00DA3283" w:rsidRDefault="00ED0BC4" w:rsidP="00DA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AE3A1D">
        <w:trPr>
          <w:trHeight w:val="554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0BC4" w:rsidRPr="00DA3283" w:rsidRDefault="00ED0BC4" w:rsidP="001C05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металопластикових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 xml:space="preserve"> енергозберігаючих вікон  </w:t>
            </w:r>
            <w:r w:rsidR="001C05FF">
              <w:rPr>
                <w:rFonts w:ascii="Times New Roman" w:hAnsi="Times New Roman" w:cs="Times New Roman"/>
                <w:szCs w:val="28"/>
              </w:rPr>
              <w:t>(2</w:t>
            </w:r>
            <w:r w:rsidRPr="00DA328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A3283"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  <w:r w:rsidRPr="00DA328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92" w:type="dxa"/>
          </w:tcPr>
          <w:p w:rsidR="00ED0BC4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10,</w:t>
            </w:r>
            <w:r w:rsidR="00ED0BC4" w:rsidRPr="00F23040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268" w:type="dxa"/>
          </w:tcPr>
          <w:p w:rsidR="00ED0BC4" w:rsidRPr="00F23040" w:rsidRDefault="001C05FF" w:rsidP="001C05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Скорочення витрат паливно-енергетичних ресурсів</w:t>
            </w:r>
          </w:p>
        </w:tc>
      </w:tr>
      <w:tr w:rsidR="00ED0BC4" w:rsidRPr="00AE3A1D" w:rsidTr="003F517A">
        <w:trPr>
          <w:trHeight w:val="425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 xml:space="preserve">Встановлення енергоефективних </w:t>
            </w:r>
            <w:r w:rsidRPr="00DA3283">
              <w:rPr>
                <w:rFonts w:ascii="Times New Roman" w:hAnsi="Times New Roman" w:cs="Times New Roman"/>
                <w:szCs w:val="28"/>
              </w:rPr>
              <w:lastRenderedPageBreak/>
              <w:t xml:space="preserve">світильників </w:t>
            </w:r>
          </w:p>
        </w:tc>
        <w:tc>
          <w:tcPr>
            <w:tcW w:w="1892" w:type="dxa"/>
          </w:tcPr>
          <w:p w:rsidR="00ED0BC4" w:rsidRPr="00DA3283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ED0BC4" w:rsidRPr="00DA3283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0BC4" w:rsidRPr="00AE3A1D" w:rsidTr="00AE3A1D">
        <w:trPr>
          <w:trHeight w:val="288"/>
        </w:trPr>
        <w:tc>
          <w:tcPr>
            <w:tcW w:w="2689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8"/>
              </w:rPr>
              <w:t>Інші заходи</w:t>
            </w:r>
          </w:p>
        </w:tc>
        <w:tc>
          <w:tcPr>
            <w:tcW w:w="1892" w:type="dxa"/>
          </w:tcPr>
          <w:p w:rsidR="00ED0BC4" w:rsidRPr="00DA3283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68" w:type="dxa"/>
          </w:tcPr>
          <w:p w:rsidR="00ED0BC4" w:rsidRPr="00DA3283" w:rsidRDefault="00ED0BC4" w:rsidP="001C05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410" w:type="dxa"/>
          </w:tcPr>
          <w:p w:rsidR="00ED0BC4" w:rsidRPr="00DA3283" w:rsidRDefault="00ED0BC4" w:rsidP="00DA32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6225D8" w:rsidRPr="00AE3A1D" w:rsidRDefault="006225D8" w:rsidP="00621CB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6225D8" w:rsidRPr="00AE3A1D" w:rsidSect="00EA2DDF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DejaVu Sans">
    <w:charset w:val="CC"/>
    <w:family w:val="swiss"/>
    <w:pitch w:val="variable"/>
  </w:font>
  <w:font w:name="Lohit Hindi">
    <w:altName w:val="Arial Unicode MS"/>
    <w:charset w:val="80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73F6"/>
    <w:multiLevelType w:val="multilevel"/>
    <w:tmpl w:val="0D9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BB"/>
    <w:rsid w:val="00022D75"/>
    <w:rsid w:val="000845BB"/>
    <w:rsid w:val="000E2D07"/>
    <w:rsid w:val="00134961"/>
    <w:rsid w:val="001C05FF"/>
    <w:rsid w:val="00316A98"/>
    <w:rsid w:val="00385934"/>
    <w:rsid w:val="004D355F"/>
    <w:rsid w:val="005060B0"/>
    <w:rsid w:val="00621CBE"/>
    <w:rsid w:val="006225D8"/>
    <w:rsid w:val="00634375"/>
    <w:rsid w:val="006B2FA3"/>
    <w:rsid w:val="006E05E4"/>
    <w:rsid w:val="007B6B8F"/>
    <w:rsid w:val="007E3879"/>
    <w:rsid w:val="007E5AE1"/>
    <w:rsid w:val="00805A9E"/>
    <w:rsid w:val="00844CD9"/>
    <w:rsid w:val="00991B94"/>
    <w:rsid w:val="009E2C80"/>
    <w:rsid w:val="00A664D7"/>
    <w:rsid w:val="00AE3A1D"/>
    <w:rsid w:val="00B94EC6"/>
    <w:rsid w:val="00C6066B"/>
    <w:rsid w:val="00D34623"/>
    <w:rsid w:val="00D66AFE"/>
    <w:rsid w:val="00DA3283"/>
    <w:rsid w:val="00E80B5D"/>
    <w:rsid w:val="00E8675C"/>
    <w:rsid w:val="00EA2DDF"/>
    <w:rsid w:val="00ED0BC4"/>
    <w:rsid w:val="00F2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99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991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991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1B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91B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inlinks">
    <w:name w:val="plainlinks"/>
    <w:basedOn w:val="a0"/>
    <w:rsid w:val="00991B94"/>
  </w:style>
  <w:style w:type="character" w:customStyle="1" w:styleId="toctoggle">
    <w:name w:val="toctoggle"/>
    <w:basedOn w:val="a0"/>
    <w:rsid w:val="00991B94"/>
  </w:style>
  <w:style w:type="character" w:customStyle="1" w:styleId="tocnumber">
    <w:name w:val="tocnumber"/>
    <w:basedOn w:val="a0"/>
    <w:rsid w:val="00991B94"/>
  </w:style>
  <w:style w:type="character" w:customStyle="1" w:styleId="toctext">
    <w:name w:val="toctext"/>
    <w:basedOn w:val="a0"/>
    <w:rsid w:val="00991B94"/>
  </w:style>
  <w:style w:type="character" w:customStyle="1" w:styleId="mw-headline">
    <w:name w:val="mw-headline"/>
    <w:basedOn w:val="a0"/>
    <w:rsid w:val="00991B94"/>
  </w:style>
  <w:style w:type="paragraph" w:styleId="a5">
    <w:name w:val="Balloon Text"/>
    <w:basedOn w:val="a"/>
    <w:link w:val="a6"/>
    <w:uiPriority w:val="99"/>
    <w:semiHidden/>
    <w:unhideWhenUsed/>
    <w:rsid w:val="0099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B94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634375"/>
    <w:pPr>
      <w:spacing w:after="0" w:line="240" w:lineRule="auto"/>
    </w:pPr>
    <w:rPr>
      <w:lang w:val="uk-UA"/>
    </w:rPr>
  </w:style>
  <w:style w:type="paragraph" w:customStyle="1" w:styleId="a8">
    <w:name w:val="Вміст таблиці"/>
    <w:basedOn w:val="a"/>
    <w:rsid w:val="006225D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1"/>
      <w:sz w:val="24"/>
      <w:szCs w:val="24"/>
      <w:shd w:val="clear" w:color="auto" w:fill="FFFFFF"/>
      <w:lang w:eastAsia="zh-CN" w:bidi="hi-IN"/>
    </w:rPr>
  </w:style>
  <w:style w:type="character" w:customStyle="1" w:styleId="WW-Absatz-Standardschriftart1111111111">
    <w:name w:val="WW-Absatz-Standardschriftart1111111111"/>
    <w:rsid w:val="00506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99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991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991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1B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91B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inlinks">
    <w:name w:val="plainlinks"/>
    <w:basedOn w:val="a0"/>
    <w:rsid w:val="00991B94"/>
  </w:style>
  <w:style w:type="character" w:customStyle="1" w:styleId="toctoggle">
    <w:name w:val="toctoggle"/>
    <w:basedOn w:val="a0"/>
    <w:rsid w:val="00991B94"/>
  </w:style>
  <w:style w:type="character" w:customStyle="1" w:styleId="tocnumber">
    <w:name w:val="tocnumber"/>
    <w:basedOn w:val="a0"/>
    <w:rsid w:val="00991B94"/>
  </w:style>
  <w:style w:type="character" w:customStyle="1" w:styleId="toctext">
    <w:name w:val="toctext"/>
    <w:basedOn w:val="a0"/>
    <w:rsid w:val="00991B94"/>
  </w:style>
  <w:style w:type="character" w:customStyle="1" w:styleId="mw-headline">
    <w:name w:val="mw-headline"/>
    <w:basedOn w:val="a0"/>
    <w:rsid w:val="00991B94"/>
  </w:style>
  <w:style w:type="paragraph" w:styleId="a5">
    <w:name w:val="Balloon Text"/>
    <w:basedOn w:val="a"/>
    <w:link w:val="a6"/>
    <w:uiPriority w:val="99"/>
    <w:semiHidden/>
    <w:unhideWhenUsed/>
    <w:rsid w:val="0099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B94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634375"/>
    <w:pPr>
      <w:spacing w:after="0" w:line="240" w:lineRule="auto"/>
    </w:pPr>
    <w:rPr>
      <w:lang w:val="uk-UA"/>
    </w:rPr>
  </w:style>
  <w:style w:type="paragraph" w:customStyle="1" w:styleId="a8">
    <w:name w:val="Вміст таблиці"/>
    <w:basedOn w:val="a"/>
    <w:rsid w:val="006225D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1"/>
      <w:sz w:val="24"/>
      <w:szCs w:val="24"/>
      <w:shd w:val="clear" w:color="auto" w:fill="FFFFFF"/>
      <w:lang w:eastAsia="zh-CN" w:bidi="hi-IN"/>
    </w:rPr>
  </w:style>
  <w:style w:type="character" w:customStyle="1" w:styleId="WW-Absatz-Standardschriftart1111111111">
    <w:name w:val="WW-Absatz-Standardschriftart1111111111"/>
    <w:rsid w:val="0050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9973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066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  <w:div w:id="1002586325">
                  <w:marLeft w:val="240"/>
                  <w:marRight w:val="0"/>
                  <w:marTop w:val="0"/>
                  <w:marBottom w:val="0"/>
                  <w:divBdr>
                    <w:top w:val="single" w:sz="6" w:space="1" w:color="C8CCD1"/>
                    <w:left w:val="single" w:sz="6" w:space="1" w:color="C8CCD1"/>
                    <w:bottom w:val="single" w:sz="6" w:space="1" w:color="C8CCD1"/>
                    <w:right w:val="single" w:sz="6" w:space="1" w:color="C8CCD1"/>
                  </w:divBdr>
                  <w:divsChild>
                    <w:div w:id="7859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9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34312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681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4412677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310771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28349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1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14</cp:revision>
  <cp:lastPrinted>2017-09-20T10:04:00Z</cp:lastPrinted>
  <dcterms:created xsi:type="dcterms:W3CDTF">2018-03-13T11:17:00Z</dcterms:created>
  <dcterms:modified xsi:type="dcterms:W3CDTF">2020-05-04T10:40:00Z</dcterms:modified>
</cp:coreProperties>
</file>