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C8" w:rsidRPr="004621C8" w:rsidRDefault="004621C8" w:rsidP="004621C8">
      <w:pPr>
        <w:pStyle w:val="a7"/>
        <w:numPr>
          <w:ilvl w:val="0"/>
          <w:numId w:val="1"/>
        </w:numPr>
        <w:rPr>
          <w:lang w:val="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361"/>
      </w:tblGrid>
      <w:tr w:rsidR="004621C8" w:rsidRPr="004621C8" w:rsidTr="00E946AE">
        <w:tc>
          <w:tcPr>
            <w:tcW w:w="5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A66C450" wp14:editId="03860F2D">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4621C8" w:rsidRPr="004621C8" w:rsidTr="00E946AE">
        <w:tc>
          <w:tcPr>
            <w:tcW w:w="5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32"/>
                <w:szCs w:val="32"/>
                <w:bdr w:val="none" w:sz="0" w:space="0" w:color="auto" w:frame="1"/>
                <w:lang w:eastAsia="ru-RU"/>
              </w:rPr>
              <w:t>КАБІНЕТ МІНІСТРІВ УКРАЇНИ</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b/>
                <w:bCs/>
                <w:color w:val="000000"/>
                <w:sz w:val="36"/>
                <w:szCs w:val="36"/>
                <w:bdr w:val="none" w:sz="0" w:space="0" w:color="auto" w:frame="1"/>
                <w:lang w:eastAsia="ru-RU"/>
              </w:rPr>
              <w:t>ПОСТАНОВА</w:t>
            </w:r>
          </w:p>
        </w:tc>
      </w:tr>
      <w:tr w:rsidR="004621C8" w:rsidRPr="004621C8" w:rsidTr="00E946AE">
        <w:tc>
          <w:tcPr>
            <w:tcW w:w="5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t>від 13 квітня 2011 р. № 461</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b/>
                <w:bCs/>
                <w:color w:val="000000"/>
                <w:sz w:val="24"/>
                <w:szCs w:val="24"/>
                <w:bdr w:val="none" w:sz="0" w:space="0" w:color="auto" w:frame="1"/>
                <w:lang w:eastAsia="ru-RU"/>
              </w:rPr>
              <w:t>Київ</w:t>
            </w:r>
          </w:p>
        </w:tc>
      </w:tr>
    </w:tbl>
    <w:p w:rsidR="004621C8" w:rsidRPr="004621C8" w:rsidRDefault="004621C8" w:rsidP="004621C8">
      <w:pPr>
        <w:pStyle w:val="a7"/>
        <w:numPr>
          <w:ilvl w:val="0"/>
          <w:numId w:val="1"/>
        </w:numPr>
        <w:shd w:val="clear" w:color="auto" w:fill="FFFFFF"/>
        <w:spacing w:after="0" w:line="240" w:lineRule="auto"/>
        <w:ind w:right="450"/>
        <w:jc w:val="center"/>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b/>
          <w:bCs/>
          <w:color w:val="000000"/>
          <w:sz w:val="32"/>
          <w:szCs w:val="32"/>
          <w:bdr w:val="none" w:sz="0" w:space="0" w:color="auto" w:frame="1"/>
          <w:lang w:eastAsia="ru-RU"/>
        </w:rPr>
        <w:t>Питання прийняття в експлуатацію закінчених будівництвом об'єктів</w:t>
      </w:r>
    </w:p>
    <w:p w:rsidR="004621C8" w:rsidRPr="004621C8" w:rsidRDefault="004621C8" w:rsidP="004621C8">
      <w:pPr>
        <w:pStyle w:val="a7"/>
        <w:numPr>
          <w:ilvl w:val="0"/>
          <w:numId w:val="1"/>
        </w:numPr>
        <w:shd w:val="clear" w:color="auto" w:fill="FFFFFF"/>
        <w:spacing w:after="0" w:line="240" w:lineRule="auto"/>
        <w:ind w:right="450"/>
        <w:textAlignment w:val="baseline"/>
        <w:rPr>
          <w:rFonts w:ascii="Times New Roman" w:eastAsia="Times New Roman" w:hAnsi="Times New Roman" w:cs="Times New Roman"/>
          <w:color w:val="000000"/>
          <w:sz w:val="24"/>
          <w:szCs w:val="24"/>
          <w:lang w:eastAsia="ru-RU"/>
        </w:rPr>
      </w:pPr>
      <w:bookmarkStart w:id="0" w:name="n4"/>
      <w:bookmarkEnd w:id="0"/>
      <w:r w:rsidRPr="004621C8">
        <w:rPr>
          <w:rFonts w:ascii="Times New Roman" w:eastAsia="Times New Roman" w:hAnsi="Times New Roman" w:cs="Times New Roman"/>
          <w:color w:val="000000"/>
          <w:sz w:val="24"/>
          <w:szCs w:val="24"/>
          <w:lang w:eastAsia="ru-RU"/>
        </w:rPr>
        <w:t>{Із змінами, внесеними згідно з Постановами КМ </w:t>
      </w:r>
      <w:r w:rsidRPr="004621C8">
        <w:rPr>
          <w:rFonts w:ascii="Times New Roman" w:eastAsia="Times New Roman" w:hAnsi="Times New Roman" w:cs="Times New Roman"/>
          <w:color w:val="000000"/>
          <w:sz w:val="24"/>
          <w:szCs w:val="24"/>
          <w:lang w:eastAsia="ru-RU"/>
        </w:rPr>
        <w:br/>
      </w:r>
      <w:hyperlink r:id="rId7" w:tgtFrame="_blank" w:history="1">
        <w:r w:rsidRPr="004621C8">
          <w:rPr>
            <w:rFonts w:ascii="Times New Roman" w:eastAsia="Times New Roman" w:hAnsi="Times New Roman" w:cs="Times New Roman"/>
            <w:color w:val="0000FF"/>
            <w:sz w:val="24"/>
            <w:szCs w:val="24"/>
            <w:u w:val="single"/>
            <w:bdr w:val="none" w:sz="0" w:space="0" w:color="auto" w:frame="1"/>
            <w:lang w:eastAsia="ru-RU"/>
          </w:rPr>
          <w:t>№ 1390 від 28.12.2011</w:t>
        </w:r>
      </w:hyperlink>
      <w:r w:rsidRPr="004621C8">
        <w:rPr>
          <w:rFonts w:ascii="Times New Roman" w:eastAsia="Times New Roman" w:hAnsi="Times New Roman" w:cs="Times New Roman"/>
          <w:color w:val="000000"/>
          <w:sz w:val="24"/>
          <w:szCs w:val="24"/>
          <w:lang w:eastAsia="ru-RU"/>
        </w:rPr>
        <w:t> </w:t>
      </w:r>
      <w:r w:rsidRPr="004621C8">
        <w:rPr>
          <w:rFonts w:ascii="Times New Roman" w:eastAsia="Times New Roman" w:hAnsi="Times New Roman" w:cs="Times New Roman"/>
          <w:color w:val="000000"/>
          <w:sz w:val="24"/>
          <w:szCs w:val="24"/>
          <w:lang w:eastAsia="ru-RU"/>
        </w:rPr>
        <w:br/>
      </w:r>
      <w:hyperlink r:id="rId8" w:tgtFrame="_blank" w:history="1">
        <w:r w:rsidRPr="004621C8">
          <w:rPr>
            <w:rFonts w:ascii="Times New Roman" w:eastAsia="Times New Roman" w:hAnsi="Times New Roman" w:cs="Times New Roman"/>
            <w:color w:val="0000FF"/>
            <w:sz w:val="24"/>
            <w:szCs w:val="24"/>
            <w:u w:val="single"/>
            <w:bdr w:val="none" w:sz="0" w:space="0" w:color="auto" w:frame="1"/>
            <w:lang w:eastAsia="ru-RU"/>
          </w:rPr>
          <w:t>№ 43 від 18.01.2012</w:t>
        </w:r>
      </w:hyperlink>
      <w:r w:rsidRPr="004621C8">
        <w:rPr>
          <w:rFonts w:ascii="Times New Roman" w:eastAsia="Times New Roman" w:hAnsi="Times New Roman" w:cs="Times New Roman"/>
          <w:color w:val="000000"/>
          <w:sz w:val="24"/>
          <w:szCs w:val="24"/>
          <w:lang w:eastAsia="ru-RU"/>
        </w:rPr>
        <w:t> </w:t>
      </w:r>
      <w:r w:rsidRPr="004621C8">
        <w:rPr>
          <w:rFonts w:ascii="Times New Roman" w:eastAsia="Times New Roman" w:hAnsi="Times New Roman" w:cs="Times New Roman"/>
          <w:color w:val="000000"/>
          <w:sz w:val="24"/>
          <w:szCs w:val="24"/>
          <w:lang w:eastAsia="ru-RU"/>
        </w:rPr>
        <w:br/>
      </w:r>
      <w:hyperlink r:id="rId9" w:tgtFrame="_blank" w:history="1">
        <w:r w:rsidRPr="004621C8">
          <w:rPr>
            <w:rFonts w:ascii="Times New Roman" w:eastAsia="Times New Roman" w:hAnsi="Times New Roman" w:cs="Times New Roman"/>
            <w:color w:val="0000FF"/>
            <w:sz w:val="24"/>
            <w:szCs w:val="24"/>
            <w:u w:val="single"/>
            <w:bdr w:val="none" w:sz="0" w:space="0" w:color="auto" w:frame="1"/>
            <w:lang w:eastAsia="ru-RU"/>
          </w:rPr>
          <w:t>№ 757 від 15.08.2012</w:t>
        </w:r>
      </w:hyperlink>
      <w:r w:rsidRPr="004621C8">
        <w:rPr>
          <w:rFonts w:ascii="Times New Roman" w:eastAsia="Times New Roman" w:hAnsi="Times New Roman" w:cs="Times New Roman"/>
          <w:color w:val="000000"/>
          <w:sz w:val="24"/>
          <w:szCs w:val="24"/>
          <w:lang w:eastAsia="ru-RU"/>
        </w:rPr>
        <w:t> </w:t>
      </w:r>
      <w:r w:rsidRPr="004621C8">
        <w:rPr>
          <w:rFonts w:ascii="Times New Roman" w:eastAsia="Times New Roman" w:hAnsi="Times New Roman" w:cs="Times New Roman"/>
          <w:color w:val="000000"/>
          <w:sz w:val="24"/>
          <w:szCs w:val="24"/>
          <w:lang w:eastAsia="ru-RU"/>
        </w:rPr>
        <w:br/>
      </w:r>
      <w:hyperlink r:id="rId10" w:anchor="n9" w:tgtFrame="_blank" w:history="1">
        <w:r w:rsidRPr="004621C8">
          <w:rPr>
            <w:rFonts w:ascii="Times New Roman" w:eastAsia="Times New Roman" w:hAnsi="Times New Roman" w:cs="Times New Roman"/>
            <w:color w:val="0000FF"/>
            <w:sz w:val="24"/>
            <w:szCs w:val="24"/>
            <w:u w:val="single"/>
            <w:bdr w:val="none" w:sz="0" w:space="0" w:color="auto" w:frame="1"/>
            <w:lang w:eastAsia="ru-RU"/>
          </w:rPr>
          <w:t>№ 918 від 30.10.2013</w:t>
        </w:r>
      </w:hyperlink>
      <w:r w:rsidRPr="004621C8">
        <w:rPr>
          <w:rFonts w:ascii="Times New Roman" w:eastAsia="Times New Roman" w:hAnsi="Times New Roman" w:cs="Times New Roman"/>
          <w:color w:val="000000"/>
          <w:sz w:val="24"/>
          <w:szCs w:val="24"/>
          <w:lang w:eastAsia="ru-RU"/>
        </w:rPr>
        <w:t> </w:t>
      </w:r>
      <w:r w:rsidRPr="004621C8">
        <w:rPr>
          <w:rFonts w:ascii="Times New Roman" w:eastAsia="Times New Roman" w:hAnsi="Times New Roman" w:cs="Times New Roman"/>
          <w:color w:val="000000"/>
          <w:sz w:val="24"/>
          <w:szCs w:val="24"/>
          <w:lang w:eastAsia="ru-RU"/>
        </w:rPr>
        <w:br/>
      </w:r>
      <w:hyperlink r:id="rId11" w:anchor="n2" w:tgtFrame="_blank" w:history="1">
        <w:r w:rsidRPr="004621C8">
          <w:rPr>
            <w:rFonts w:ascii="Times New Roman" w:eastAsia="Times New Roman" w:hAnsi="Times New Roman" w:cs="Times New Roman"/>
            <w:color w:val="0000FF"/>
            <w:sz w:val="24"/>
            <w:szCs w:val="24"/>
            <w:u w:val="single"/>
            <w:bdr w:val="none" w:sz="0" w:space="0" w:color="auto" w:frame="1"/>
            <w:lang w:eastAsia="ru-RU"/>
          </w:rPr>
          <w:t>№ 512 від 01.10.2014</w:t>
        </w:r>
      </w:hyperlink>
      <w:r w:rsidRPr="004621C8">
        <w:rPr>
          <w:rFonts w:ascii="Times New Roman" w:eastAsia="Times New Roman" w:hAnsi="Times New Roman" w:cs="Times New Roman"/>
          <w:color w:val="000000"/>
          <w:sz w:val="24"/>
          <w:szCs w:val="24"/>
          <w:lang w:eastAsia="ru-RU"/>
        </w:rPr>
        <w:t> </w:t>
      </w:r>
      <w:r w:rsidRPr="004621C8">
        <w:rPr>
          <w:rFonts w:ascii="Times New Roman" w:eastAsia="Times New Roman" w:hAnsi="Times New Roman" w:cs="Times New Roman"/>
          <w:color w:val="000000"/>
          <w:sz w:val="24"/>
          <w:szCs w:val="24"/>
          <w:lang w:eastAsia="ru-RU"/>
        </w:rPr>
        <w:br/>
      </w:r>
      <w:hyperlink r:id="rId12" w:anchor="n2" w:tgtFrame="_blank" w:history="1">
        <w:r w:rsidRPr="004621C8">
          <w:rPr>
            <w:rFonts w:ascii="Times New Roman" w:eastAsia="Times New Roman" w:hAnsi="Times New Roman" w:cs="Times New Roman"/>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color w:val="000000"/>
          <w:sz w:val="24"/>
          <w:szCs w:val="24"/>
          <w:lang w:eastAsia="ru-RU"/>
        </w:rPr>
        <w:t> </w:t>
      </w:r>
      <w:r w:rsidRPr="004621C8">
        <w:rPr>
          <w:rFonts w:ascii="Times New Roman" w:eastAsia="Times New Roman" w:hAnsi="Times New Roman" w:cs="Times New Roman"/>
          <w:color w:val="000000"/>
          <w:sz w:val="24"/>
          <w:szCs w:val="24"/>
          <w:lang w:eastAsia="ru-RU"/>
        </w:rPr>
        <w:br/>
      </w:r>
      <w:hyperlink r:id="rId13" w:anchor="n2" w:tgtFrame="_blank" w:history="1">
        <w:r w:rsidRPr="004621C8">
          <w:rPr>
            <w:rFonts w:ascii="Times New Roman" w:eastAsia="Times New Roman" w:hAnsi="Times New Roman" w:cs="Times New Roman"/>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color w:val="000000"/>
          <w:sz w:val="24"/>
          <w:szCs w:val="24"/>
          <w:lang w:eastAsia="ru-RU"/>
        </w:rPr>
        <w:t>}</w:t>
      </w:r>
    </w:p>
    <w:p w:rsidR="004621C8" w:rsidRPr="004621C8" w:rsidRDefault="004621C8" w:rsidP="004621C8">
      <w:pPr>
        <w:pStyle w:val="a7"/>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 w:name="n5"/>
      <w:bookmarkEnd w:id="1"/>
      <w:r w:rsidRPr="004621C8">
        <w:rPr>
          <w:rFonts w:ascii="Times New Roman" w:eastAsia="Times New Roman" w:hAnsi="Times New Roman" w:cs="Times New Roman"/>
          <w:color w:val="000000"/>
          <w:sz w:val="24"/>
          <w:szCs w:val="24"/>
          <w:lang w:eastAsia="ru-RU"/>
        </w:rPr>
        <w:t>Відповідно до статті 39 </w:t>
      </w:r>
      <w:hyperlink r:id="rId14" w:tgtFrame="_blank" w:history="1">
        <w:r w:rsidRPr="004621C8">
          <w:rPr>
            <w:rFonts w:ascii="Times New Roman" w:eastAsia="Times New Roman" w:hAnsi="Times New Roman" w:cs="Times New Roman"/>
            <w:color w:val="0000FF"/>
            <w:sz w:val="24"/>
            <w:szCs w:val="24"/>
            <w:u w:val="single"/>
            <w:bdr w:val="none" w:sz="0" w:space="0" w:color="auto" w:frame="1"/>
            <w:lang w:eastAsia="ru-RU"/>
          </w:rPr>
          <w:t>Закону України "Про регулювання містобудівної діяльності"</w:t>
        </w:r>
      </w:hyperlink>
      <w:r w:rsidRPr="004621C8">
        <w:rPr>
          <w:rFonts w:ascii="Times New Roman" w:eastAsia="Times New Roman" w:hAnsi="Times New Roman" w:cs="Times New Roman"/>
          <w:color w:val="000000"/>
          <w:sz w:val="24"/>
          <w:szCs w:val="24"/>
          <w:lang w:eastAsia="ru-RU"/>
        </w:rPr>
        <w:t> Кабінет Міністрів України </w:t>
      </w:r>
      <w:r w:rsidRPr="004621C8">
        <w:rPr>
          <w:rFonts w:ascii="Times New Roman" w:eastAsia="Times New Roman" w:hAnsi="Times New Roman" w:cs="Times New Roman"/>
          <w:b/>
          <w:bCs/>
          <w:color w:val="000000"/>
          <w:spacing w:val="30"/>
          <w:sz w:val="24"/>
          <w:szCs w:val="24"/>
          <w:bdr w:val="none" w:sz="0" w:space="0" w:color="auto" w:frame="1"/>
          <w:lang w:eastAsia="ru-RU"/>
        </w:rPr>
        <w:t>постановляє:</w:t>
      </w:r>
    </w:p>
    <w:p w:rsidR="004621C8" w:rsidRPr="004621C8" w:rsidRDefault="004621C8" w:rsidP="004621C8">
      <w:pPr>
        <w:pStyle w:val="a7"/>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 w:name="n6"/>
      <w:bookmarkEnd w:id="2"/>
      <w:r w:rsidRPr="004621C8">
        <w:rPr>
          <w:rFonts w:ascii="Times New Roman" w:eastAsia="Times New Roman" w:hAnsi="Times New Roman" w:cs="Times New Roman"/>
          <w:color w:val="000000"/>
          <w:sz w:val="24"/>
          <w:szCs w:val="24"/>
          <w:lang w:eastAsia="ru-RU"/>
        </w:rPr>
        <w:t>1. Затвердити такі, що додаються:</w:t>
      </w:r>
    </w:p>
    <w:bookmarkStart w:id="3" w:name="n7"/>
    <w:bookmarkEnd w:id="3"/>
    <w:p w:rsidR="004621C8" w:rsidRPr="004621C8" w:rsidRDefault="004621C8" w:rsidP="004621C8">
      <w:pPr>
        <w:pStyle w:val="a7"/>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color w:val="000000"/>
          <w:sz w:val="24"/>
          <w:szCs w:val="24"/>
          <w:lang w:eastAsia="ru-RU"/>
        </w:rPr>
        <w:fldChar w:fldCharType="begin"/>
      </w:r>
      <w:r w:rsidRPr="004621C8">
        <w:rPr>
          <w:rFonts w:ascii="Times New Roman" w:eastAsia="Times New Roman" w:hAnsi="Times New Roman" w:cs="Times New Roman"/>
          <w:color w:val="000000"/>
          <w:sz w:val="24"/>
          <w:szCs w:val="24"/>
          <w:lang w:eastAsia="ru-RU"/>
        </w:rPr>
        <w:instrText xml:space="preserve"> HYPERLINK "http://zakon0.rada.gov.ua/laws/show/461-2011-%D0%BF/print1467189207211743" \l "n15" </w:instrText>
      </w:r>
      <w:r w:rsidRPr="004621C8">
        <w:rPr>
          <w:rFonts w:ascii="Times New Roman" w:eastAsia="Times New Roman" w:hAnsi="Times New Roman" w:cs="Times New Roman"/>
          <w:color w:val="000000"/>
          <w:sz w:val="24"/>
          <w:szCs w:val="24"/>
          <w:lang w:eastAsia="ru-RU"/>
        </w:rPr>
        <w:fldChar w:fldCharType="separate"/>
      </w:r>
      <w:r w:rsidRPr="004621C8">
        <w:rPr>
          <w:rFonts w:ascii="Times New Roman" w:eastAsia="Times New Roman" w:hAnsi="Times New Roman" w:cs="Times New Roman"/>
          <w:color w:val="0000FF"/>
          <w:sz w:val="24"/>
          <w:szCs w:val="24"/>
          <w:u w:val="single"/>
          <w:bdr w:val="none" w:sz="0" w:space="0" w:color="auto" w:frame="1"/>
          <w:lang w:eastAsia="ru-RU"/>
        </w:rPr>
        <w:t>Порядок прийняття в експлуатацію закінчених будівництвом об'єктів</w:t>
      </w:r>
      <w:r w:rsidRPr="004621C8">
        <w:rPr>
          <w:rFonts w:ascii="Times New Roman" w:eastAsia="Times New Roman" w:hAnsi="Times New Roman" w:cs="Times New Roman"/>
          <w:color w:val="000000"/>
          <w:sz w:val="24"/>
          <w:szCs w:val="24"/>
          <w:lang w:eastAsia="ru-RU"/>
        </w:rPr>
        <w:fldChar w:fldCharType="end"/>
      </w:r>
      <w:r w:rsidRPr="004621C8">
        <w:rPr>
          <w:rFonts w:ascii="Times New Roman" w:eastAsia="Times New Roman" w:hAnsi="Times New Roman" w:cs="Times New Roman"/>
          <w:color w:val="000000"/>
          <w:sz w:val="24"/>
          <w:szCs w:val="24"/>
          <w:lang w:eastAsia="ru-RU"/>
        </w:rPr>
        <w:t>;</w:t>
      </w:r>
    </w:p>
    <w:bookmarkStart w:id="4" w:name="n8"/>
    <w:bookmarkEnd w:id="4"/>
    <w:p w:rsidR="004621C8" w:rsidRPr="004621C8" w:rsidRDefault="004621C8" w:rsidP="004621C8">
      <w:pPr>
        <w:pStyle w:val="a7"/>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color w:val="000000"/>
          <w:sz w:val="24"/>
          <w:szCs w:val="24"/>
          <w:lang w:eastAsia="ru-RU"/>
        </w:rPr>
        <w:fldChar w:fldCharType="begin"/>
      </w:r>
      <w:r w:rsidRPr="004621C8">
        <w:rPr>
          <w:rFonts w:ascii="Times New Roman" w:eastAsia="Times New Roman" w:hAnsi="Times New Roman" w:cs="Times New Roman"/>
          <w:color w:val="000000"/>
          <w:sz w:val="24"/>
          <w:szCs w:val="24"/>
          <w:lang w:eastAsia="ru-RU"/>
        </w:rPr>
        <w:instrText xml:space="preserve"> HYPERLINK "http://zakon0.rada.gov.ua/laws/show/461-2011-%D0%BF/print1467189207211743" \l "n83" </w:instrText>
      </w:r>
      <w:r w:rsidRPr="004621C8">
        <w:rPr>
          <w:rFonts w:ascii="Times New Roman" w:eastAsia="Times New Roman" w:hAnsi="Times New Roman" w:cs="Times New Roman"/>
          <w:color w:val="000000"/>
          <w:sz w:val="24"/>
          <w:szCs w:val="24"/>
          <w:lang w:eastAsia="ru-RU"/>
        </w:rPr>
        <w:fldChar w:fldCharType="separate"/>
      </w:r>
      <w:r w:rsidRPr="004621C8">
        <w:rPr>
          <w:rFonts w:ascii="Times New Roman" w:eastAsia="Times New Roman" w:hAnsi="Times New Roman" w:cs="Times New Roman"/>
          <w:color w:val="0000FF"/>
          <w:sz w:val="24"/>
          <w:szCs w:val="24"/>
          <w:u w:val="single"/>
          <w:bdr w:val="none" w:sz="0" w:space="0" w:color="auto" w:frame="1"/>
          <w:lang w:eastAsia="ru-RU"/>
        </w:rPr>
        <w:t>Порядок внесення плати за видачу сертифіката, який видається у разі прийняття в експлуатацію закінченого будівництвом об'єкта, та її розмір</w:t>
      </w:r>
      <w:r w:rsidRPr="004621C8">
        <w:rPr>
          <w:rFonts w:ascii="Times New Roman" w:eastAsia="Times New Roman" w:hAnsi="Times New Roman" w:cs="Times New Roman"/>
          <w:color w:val="000000"/>
          <w:sz w:val="24"/>
          <w:szCs w:val="24"/>
          <w:lang w:eastAsia="ru-RU"/>
        </w:rPr>
        <w:fldChar w:fldCharType="end"/>
      </w:r>
      <w:r w:rsidRPr="004621C8">
        <w:rPr>
          <w:rFonts w:ascii="Times New Roman" w:eastAsia="Times New Roman" w:hAnsi="Times New Roman" w:cs="Times New Roman"/>
          <w:color w:val="000000"/>
          <w:sz w:val="24"/>
          <w:szCs w:val="24"/>
          <w:lang w:eastAsia="ru-RU"/>
        </w:rPr>
        <w:t>.</w:t>
      </w:r>
    </w:p>
    <w:p w:rsidR="004621C8" w:rsidRPr="004621C8" w:rsidRDefault="004621C8" w:rsidP="004621C8">
      <w:pPr>
        <w:pStyle w:val="a7"/>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 w:name="n9"/>
      <w:bookmarkEnd w:id="5"/>
      <w:r w:rsidRPr="004621C8">
        <w:rPr>
          <w:rFonts w:ascii="Times New Roman" w:eastAsia="Times New Roman" w:hAnsi="Times New Roman" w:cs="Times New Roman"/>
          <w:color w:val="000000"/>
          <w:sz w:val="24"/>
          <w:szCs w:val="24"/>
          <w:lang w:eastAsia="ru-RU"/>
        </w:rPr>
        <w:t>2. У </w:t>
      </w:r>
      <w:hyperlink r:id="rId15" w:anchor="n10" w:tgtFrame="_blank" w:history="1">
        <w:r w:rsidRPr="004621C8">
          <w:rPr>
            <w:rFonts w:ascii="Times New Roman" w:eastAsia="Times New Roman" w:hAnsi="Times New Roman" w:cs="Times New Roman"/>
            <w:color w:val="0000FF"/>
            <w:sz w:val="24"/>
            <w:szCs w:val="24"/>
            <w:u w:val="single"/>
            <w:bdr w:val="none" w:sz="0" w:space="0" w:color="auto" w:frame="1"/>
            <w:lang w:eastAsia="ru-RU"/>
          </w:rPr>
          <w:t>додатку до постанови Кабінету Міністрів України від 25 червня 2001 р. № 702</w:t>
        </w:r>
      </w:hyperlink>
      <w:r w:rsidRPr="004621C8">
        <w:rPr>
          <w:rFonts w:ascii="Times New Roman" w:eastAsia="Times New Roman" w:hAnsi="Times New Roman" w:cs="Times New Roman"/>
          <w:color w:val="000000"/>
          <w:sz w:val="24"/>
          <w:szCs w:val="24"/>
          <w:lang w:eastAsia="ru-RU"/>
        </w:rPr>
        <w:t> "Про порядок використання коштів, отриманих органами державної влади від надання ними послуг відповідно до законодавства, та їх розміри" (Офіційний вісник України, 2001 р., № 26, ст. 1178; 2009 р., № 88, ст. 2972) позицію "Мінрегіонбуд" замінити такою позицією:</w:t>
      </w: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486"/>
        <w:gridCol w:w="1915"/>
        <w:gridCol w:w="2488"/>
        <w:gridCol w:w="2472"/>
      </w:tblGrid>
      <w:tr w:rsidR="004621C8" w:rsidRPr="004621C8" w:rsidTr="00E946AE">
        <w:tc>
          <w:tcPr>
            <w:tcW w:w="3210" w:type="dxa"/>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before="150" w:after="150" w:line="240" w:lineRule="auto"/>
              <w:textAlignment w:val="baseline"/>
              <w:rPr>
                <w:rFonts w:ascii="Times New Roman" w:eastAsia="Times New Roman" w:hAnsi="Times New Roman" w:cs="Times New Roman"/>
                <w:sz w:val="24"/>
                <w:szCs w:val="24"/>
                <w:lang w:eastAsia="ru-RU"/>
              </w:rPr>
            </w:pPr>
            <w:bookmarkStart w:id="6" w:name="n10"/>
            <w:bookmarkEnd w:id="6"/>
            <w:r w:rsidRPr="004621C8">
              <w:rPr>
                <w:rFonts w:ascii="Times New Roman" w:eastAsia="Times New Roman" w:hAnsi="Times New Roman" w:cs="Times New Roman"/>
                <w:sz w:val="24"/>
                <w:szCs w:val="24"/>
                <w:lang w:eastAsia="ru-RU"/>
              </w:rPr>
              <w:t>"Державна архітектурно-будівельна інспекція</w:t>
            </w:r>
          </w:p>
        </w:tc>
        <w:tc>
          <w:tcPr>
            <w:tcW w:w="3210" w:type="dxa"/>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before="150" w:after="150" w:line="240" w:lineRule="auto"/>
              <w:textAlignment w:val="baseline"/>
              <w:rPr>
                <w:rFonts w:ascii="Times New Roman" w:eastAsia="Times New Roman" w:hAnsi="Times New Roman" w:cs="Times New Roman"/>
                <w:sz w:val="24"/>
                <w:szCs w:val="24"/>
                <w:lang w:eastAsia="ru-RU"/>
              </w:rPr>
            </w:pPr>
          </w:p>
        </w:tc>
        <w:tc>
          <w:tcPr>
            <w:tcW w:w="3210" w:type="dxa"/>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before="150" w:after="150" w:line="240" w:lineRule="auto"/>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витрати, пов'язані з видачею сертифіката, який видається у разі прийняття в експлуатацію закінченого будівництвом об'єкта</w:t>
            </w:r>
          </w:p>
        </w:tc>
        <w:tc>
          <w:tcPr>
            <w:tcW w:w="3210" w:type="dxa"/>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before="150" w:after="150" w:line="240" w:lineRule="auto"/>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100 відсотків надходжень, одержаних як плата за видачу сертифіката".</w:t>
            </w:r>
          </w:p>
        </w:tc>
      </w:tr>
    </w:tbl>
    <w:p w:rsidR="004621C8" w:rsidRPr="004621C8" w:rsidRDefault="004621C8" w:rsidP="004621C8">
      <w:pPr>
        <w:pStyle w:val="a7"/>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 w:name="n11"/>
      <w:bookmarkEnd w:id="7"/>
      <w:r w:rsidRPr="004621C8">
        <w:rPr>
          <w:rFonts w:ascii="Times New Roman" w:eastAsia="Times New Roman" w:hAnsi="Times New Roman" w:cs="Times New Roman"/>
          <w:color w:val="000000"/>
          <w:sz w:val="24"/>
          <w:szCs w:val="24"/>
          <w:lang w:eastAsia="ru-RU"/>
        </w:rPr>
        <w:t>3. Визнати такими, що втратили чинність, постанови Кабінету Міністрів України згідно з</w:t>
      </w:r>
      <w:hyperlink r:id="rId16" w:anchor="n95" w:history="1">
        <w:r w:rsidRPr="004621C8">
          <w:rPr>
            <w:rFonts w:ascii="Times New Roman" w:eastAsia="Times New Roman" w:hAnsi="Times New Roman" w:cs="Times New Roman"/>
            <w:color w:val="0000FF"/>
            <w:sz w:val="24"/>
            <w:szCs w:val="24"/>
            <w:u w:val="single"/>
            <w:bdr w:val="none" w:sz="0" w:space="0" w:color="auto" w:frame="1"/>
            <w:lang w:eastAsia="ru-RU"/>
          </w:rPr>
          <w:t>переліком</w:t>
        </w:r>
      </w:hyperlink>
      <w:r w:rsidRPr="004621C8">
        <w:rPr>
          <w:rFonts w:ascii="Times New Roman" w:eastAsia="Times New Roman" w:hAnsi="Times New Roman" w:cs="Times New Roman"/>
          <w:color w:val="000000"/>
          <w:sz w:val="24"/>
          <w:szCs w:val="24"/>
          <w:lang w:eastAsia="ru-RU"/>
        </w:rPr>
        <w:t>, що додається.</w:t>
      </w:r>
    </w:p>
    <w:p w:rsidR="004621C8" w:rsidRPr="004621C8" w:rsidRDefault="004621C8" w:rsidP="004621C8">
      <w:pPr>
        <w:pStyle w:val="a7"/>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 w:name="n12"/>
      <w:bookmarkEnd w:id="8"/>
      <w:r w:rsidRPr="004621C8">
        <w:rPr>
          <w:rFonts w:ascii="Times New Roman" w:eastAsia="Times New Roman" w:hAnsi="Times New Roman" w:cs="Times New Roman"/>
          <w:color w:val="000000"/>
          <w:sz w:val="24"/>
          <w:szCs w:val="24"/>
          <w:lang w:eastAsia="ru-RU"/>
        </w:rPr>
        <w:t>4. Міністерствам, іншим центральним органам виконавчої влади привести власні нормативно-правові акти у відповідність з цією постановою.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08"/>
        <w:gridCol w:w="6553"/>
      </w:tblGrid>
      <w:tr w:rsidR="004621C8" w:rsidRPr="004621C8" w:rsidTr="00E946AE">
        <w:tc>
          <w:tcPr>
            <w:tcW w:w="15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after="0" w:line="240" w:lineRule="auto"/>
              <w:jc w:val="center"/>
              <w:textAlignment w:val="baseline"/>
              <w:rPr>
                <w:rFonts w:ascii="Times New Roman" w:eastAsia="Times New Roman" w:hAnsi="Times New Roman" w:cs="Times New Roman"/>
                <w:sz w:val="24"/>
                <w:szCs w:val="24"/>
                <w:lang w:eastAsia="ru-RU"/>
              </w:rPr>
            </w:pPr>
            <w:bookmarkStart w:id="9" w:name="n13"/>
            <w:bookmarkEnd w:id="9"/>
            <w:r w:rsidRPr="004621C8">
              <w:rPr>
                <w:rFonts w:ascii="Times New Roman" w:eastAsia="Times New Roman" w:hAnsi="Times New Roman" w:cs="Times New Roman"/>
                <w:b/>
                <w:bCs/>
                <w:color w:val="000000"/>
                <w:sz w:val="24"/>
                <w:szCs w:val="24"/>
                <w:bdr w:val="none" w:sz="0" w:space="0" w:color="auto" w:frame="1"/>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after="0" w:line="240" w:lineRule="auto"/>
              <w:jc w:val="right"/>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t>М.АЗАРОВ</w:t>
            </w:r>
          </w:p>
        </w:tc>
      </w:tr>
      <w:tr w:rsidR="004621C8" w:rsidRPr="004621C8" w:rsidTr="00E946AE">
        <w:tc>
          <w:tcPr>
            <w:tcW w:w="0" w:type="auto"/>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after="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t>Інд. 70</w:t>
            </w:r>
          </w:p>
        </w:tc>
        <w:tc>
          <w:tcPr>
            <w:tcW w:w="0" w:type="auto"/>
            <w:tcBorders>
              <w:top w:val="single" w:sz="2" w:space="0" w:color="auto"/>
              <w:left w:val="single" w:sz="2" w:space="0" w:color="auto"/>
              <w:bottom w:val="single" w:sz="2" w:space="0" w:color="auto"/>
              <w:right w:val="single" w:sz="2" w:space="0" w:color="auto"/>
            </w:tcBorders>
            <w:hideMark/>
          </w:tcPr>
          <w:p w:rsidR="004621C8" w:rsidRPr="004621C8" w:rsidRDefault="004621C8" w:rsidP="00E946AE">
            <w:pPr>
              <w:spacing w:after="0" w:line="240" w:lineRule="auto"/>
              <w:jc w:val="right"/>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br/>
            </w:r>
          </w:p>
        </w:tc>
      </w:tr>
    </w:tbl>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p>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p>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p>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p>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hyperlink r:id="rId17" w:anchor="n2" w:tooltip="ПОСТАНОВА" w:history="1">
        <w:r w:rsidRPr="004621C8">
          <w:rPr>
            <w:rFonts w:ascii="Arial" w:eastAsia="Times New Roman" w:hAnsi="Arial" w:cs="Arial"/>
            <w:b/>
            <w:bCs/>
            <w:color w:val="000000"/>
            <w:sz w:val="20"/>
            <w:szCs w:val="20"/>
            <w:bdr w:val="none" w:sz="0" w:space="0" w:color="auto" w:frame="1"/>
            <w:lang w:eastAsia="ru-RU"/>
          </w:rPr>
          <w:t>КАБІНЕТ МІНІСТРІВ УКРАЇНИ ПОСТАНОВА від 13 квітня 2011 р. № 461 Київ</w:t>
        </w:r>
      </w:hyperlink>
    </w:p>
    <w:bookmarkStart w:id="10" w:name="n3"/>
    <w:bookmarkEnd w:id="10"/>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"http://zakon0.rada.gov.ua/laws/show/461-2011-%D0%BF/paran3" \l "n3" \o "ПИТАННЯ ПРИЙНЯТТЯ В ЕКСПЛУАТАЦІЮ ЗАКІНЧЕНИХ БУДІВНИЦТВОМ ОБ'ЄКТІВ"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111111"/>
          <w:sz w:val="20"/>
          <w:szCs w:val="20"/>
          <w:bdr w:val="none" w:sz="0" w:space="0" w:color="auto" w:frame="1"/>
          <w:lang w:eastAsia="ru-RU"/>
        </w:rPr>
        <w:t>Питання прийняття в експлуатацію закінчених будівництвом об'єктів</w:t>
      </w:r>
      <w:r w:rsidRPr="004621C8">
        <w:rPr>
          <w:rFonts w:ascii="Arial" w:eastAsia="Times New Roman" w:hAnsi="Arial" w:cs="Arial"/>
          <w:color w:val="000000"/>
          <w:sz w:val="20"/>
          <w:szCs w:val="20"/>
          <w:lang w:eastAsia="ru-RU"/>
        </w:rPr>
        <w:fldChar w:fldCharType="end"/>
      </w:r>
    </w:p>
    <w:p w:rsidR="004621C8" w:rsidRPr="004621C8" w:rsidRDefault="004621C8" w:rsidP="004621C8">
      <w:pPr>
        <w:numPr>
          <w:ilvl w:val="0"/>
          <w:numId w:val="1"/>
        </w:numPr>
        <w:pBdr>
          <w:bottom w:val="single" w:sz="6" w:space="0" w:color="CCCCCC"/>
        </w:pBdr>
        <w:shd w:val="clear" w:color="auto" w:fill="FFFFFF"/>
        <w:spacing w:after="0" w:line="300" w:lineRule="atLeast"/>
        <w:ind w:left="0"/>
        <w:textAlignment w:val="baseline"/>
        <w:rPr>
          <w:rFonts w:ascii="Arial" w:eastAsia="Times New Roman" w:hAnsi="Arial" w:cs="Arial"/>
          <w:color w:val="000000"/>
          <w:sz w:val="20"/>
          <w:szCs w:val="20"/>
          <w:lang w:eastAsia="ru-RU"/>
        </w:rPr>
      </w:pPr>
    </w:p>
    <w:bookmarkStart w:id="11" w:name="n14"/>
    <w:bookmarkEnd w:id="11"/>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"http://zakon0.rada.gov.ua/laws/show/461-2011-%D0%BF/paran14" \l "n14" \o "ЗАТВЕРДЖЕНО"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color w:val="333333"/>
          <w:sz w:val="20"/>
          <w:szCs w:val="20"/>
          <w:bdr w:val="none" w:sz="0" w:space="0" w:color="auto" w:frame="1"/>
          <w:lang w:eastAsia="ru-RU"/>
        </w:rPr>
        <w:t>ЗАТВЕРДЖЕНО постановою Кабінету Міністрів України від 13 квітня 2011 р. № 461 (у редакції постанови Кабінету Міністрів України від 8 вересня 2015 р. № 750)</w:t>
      </w:r>
      <w:r w:rsidRPr="004621C8">
        <w:rPr>
          <w:rFonts w:ascii="Arial" w:eastAsia="Times New Roman" w:hAnsi="Arial" w:cs="Arial"/>
          <w:color w:val="000000"/>
          <w:sz w:val="20"/>
          <w:szCs w:val="20"/>
          <w:lang w:eastAsia="ru-RU"/>
        </w:rPr>
        <w:fldChar w:fldCharType="end"/>
      </w:r>
    </w:p>
    <w:bookmarkStart w:id="12" w:name="n15"/>
    <w:bookmarkEnd w:id="12"/>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"http://zakon0.rada.gov.ua/laws/show/461-2011-%D0%BF/paran15" \l "n15" \o "ПОРЯДОК ПРИЙНЯТТЯ В ЕКСПЛУАТАЦІЮ ЗАКІНЧЕНИХ БУДІВНИЦТВОМ ОБ'ЄКТІВ"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ПОРЯДОК прийняття в експлуатацію закінчених будівництвом об'єктів</w:t>
      </w:r>
      <w:r w:rsidRPr="004621C8">
        <w:rPr>
          <w:rFonts w:ascii="Arial" w:eastAsia="Times New Roman" w:hAnsi="Arial" w:cs="Arial"/>
          <w:color w:val="000000"/>
          <w:sz w:val="20"/>
          <w:szCs w:val="20"/>
          <w:lang w:eastAsia="ru-RU"/>
        </w:rPr>
        <w:fldChar w:fldCharType="end"/>
      </w:r>
    </w:p>
    <w:bookmarkStart w:id="13" w:name="n148"/>
    <w:bookmarkEnd w:id="13"/>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"http://zakon0.rada.gov.ua/laws/show/461-2011-%D0%BF/paran148" \l "n148" \o "Розділ"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0000CC"/>
          <w:sz w:val="20"/>
          <w:szCs w:val="20"/>
          <w:bdr w:val="none" w:sz="0" w:space="0" w:color="auto" w:frame="1"/>
          <w:lang w:eastAsia="ru-RU"/>
        </w:rPr>
        <w:t>Загальні положення</w:t>
      </w:r>
      <w:r w:rsidRPr="004621C8">
        <w:rPr>
          <w:rFonts w:ascii="Arial" w:eastAsia="Times New Roman" w:hAnsi="Arial" w:cs="Arial"/>
          <w:color w:val="000000"/>
          <w:sz w:val="20"/>
          <w:szCs w:val="20"/>
          <w:lang w:eastAsia="ru-RU"/>
        </w:rPr>
        <w:fldChar w:fldCharType="end"/>
      </w:r>
    </w:p>
    <w:bookmarkStart w:id="14" w:name="n190"/>
    <w:bookmarkEnd w:id="14"/>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"http://zakon0.rada.gov.ua/laws/show/461-2011-%D0%BF/paran190" \l "n190" \o "Розділ"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0000CC"/>
          <w:sz w:val="20"/>
          <w:szCs w:val="20"/>
          <w:bdr w:val="none" w:sz="0" w:space="0" w:color="auto" w:frame="1"/>
          <w:lang w:eastAsia="ru-RU"/>
        </w:rPr>
        <w:t>Реєстрація декларації</w:t>
      </w:r>
      <w:r w:rsidRPr="004621C8">
        <w:rPr>
          <w:rFonts w:ascii="Arial" w:eastAsia="Times New Roman" w:hAnsi="Arial" w:cs="Arial"/>
          <w:color w:val="000000"/>
          <w:sz w:val="20"/>
          <w:szCs w:val="20"/>
          <w:lang w:eastAsia="ru-RU"/>
        </w:rPr>
        <w:fldChar w:fldCharType="end"/>
      </w:r>
    </w:p>
    <w:bookmarkStart w:id="15" w:name="n212"/>
    <w:bookmarkEnd w:id="15"/>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"http://zakon0.rada.gov.ua/laws/show/461-2011-%D0%BF/paran212" \l "n212" \o "Розділ"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0000CC"/>
          <w:sz w:val="20"/>
          <w:szCs w:val="20"/>
          <w:bdr w:val="none" w:sz="0" w:space="0" w:color="auto" w:frame="1"/>
          <w:lang w:eastAsia="ru-RU"/>
        </w:rPr>
        <w:t>Видача сертифіката</w:t>
      </w:r>
      <w:r w:rsidRPr="004621C8">
        <w:rPr>
          <w:rFonts w:ascii="Arial" w:eastAsia="Times New Roman" w:hAnsi="Arial" w:cs="Arial"/>
          <w:color w:val="000000"/>
          <w:sz w:val="20"/>
          <w:szCs w:val="20"/>
          <w:lang w:eastAsia="ru-RU"/>
        </w:rPr>
        <w:fldChar w:fldCharType="end"/>
      </w:r>
    </w:p>
    <w:p w:rsidR="004621C8" w:rsidRPr="004621C8" w:rsidRDefault="004621C8" w:rsidP="004621C8">
      <w:pPr>
        <w:numPr>
          <w:ilvl w:val="0"/>
          <w:numId w:val="1"/>
        </w:numPr>
        <w:pBdr>
          <w:bottom w:val="single" w:sz="6" w:space="0" w:color="CCCCCC"/>
        </w:pBdr>
        <w:shd w:val="clear" w:color="auto" w:fill="FFFFFF"/>
        <w:spacing w:after="0" w:line="300" w:lineRule="atLeast"/>
        <w:ind w:left="0"/>
        <w:textAlignment w:val="baseline"/>
        <w:rPr>
          <w:rFonts w:ascii="Arial" w:eastAsia="Times New Roman" w:hAnsi="Arial" w:cs="Arial"/>
          <w:color w:val="000000"/>
          <w:sz w:val="20"/>
          <w:szCs w:val="20"/>
          <w:lang w:eastAsia="ru-RU"/>
        </w:rPr>
      </w:pPr>
    </w:p>
    <w:bookmarkStart w:id="16" w:name="n70"/>
    <w:bookmarkEnd w:id="16"/>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"http://zakon0.rada.gov.ua/laws/show/461-2011-%D0%BF/paran70" \l "n70" \o "ДОДАТОК 1"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color w:val="333333"/>
          <w:sz w:val="20"/>
          <w:szCs w:val="20"/>
          <w:bdr w:val="none" w:sz="0" w:space="0" w:color="auto" w:frame="1"/>
          <w:lang w:eastAsia="ru-RU"/>
        </w:rPr>
        <w:t>Додаток 1 до Порядку</w:t>
      </w:r>
      <w:r w:rsidRPr="004621C8">
        <w:rPr>
          <w:rFonts w:ascii="Arial" w:eastAsia="Times New Roman" w:hAnsi="Arial" w:cs="Arial"/>
          <w:color w:val="000000"/>
          <w:sz w:val="20"/>
          <w:szCs w:val="20"/>
          <w:lang w:eastAsia="ru-RU"/>
        </w:rPr>
        <w:fldChar w:fldCharType="end"/>
      </w:r>
    </w:p>
    <w:bookmarkStart w:id="17" w:name="n71"/>
    <w:bookmarkEnd w:id="17"/>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"http://zakon0.rada.gov.ua/laws/show/461-2011-%D0%BF/paran71" \l "n71" \o "ЗВІТ ПРО ПРОВЕДЕННЯ ТЕХНІЧНОГО ОБСТЕЖЕННЯ"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ЗВІТ про проведення технічного обстеження</w:t>
      </w:r>
      <w:r w:rsidRPr="004621C8">
        <w:rPr>
          <w:rFonts w:ascii="Arial" w:eastAsia="Times New Roman" w:hAnsi="Arial" w:cs="Arial"/>
          <w:color w:val="000000"/>
          <w:sz w:val="20"/>
          <w:szCs w:val="20"/>
          <w:lang w:eastAsia="ru-RU"/>
        </w:rPr>
        <w:fldChar w:fldCharType="end"/>
      </w:r>
    </w:p>
    <w:bookmarkStart w:id="18" w:name="n73"/>
    <w:bookmarkEnd w:id="18"/>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"http://zakon0.rada.gov.ua/laws/show/461-2011-%D0%BF/paran73" \l "n73" \o "ДОДАТОК 2"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color w:val="333333"/>
          <w:sz w:val="20"/>
          <w:szCs w:val="20"/>
          <w:bdr w:val="none" w:sz="0" w:space="0" w:color="auto" w:frame="1"/>
          <w:lang w:eastAsia="ru-RU"/>
        </w:rPr>
        <w:t>Додаток 2 до Порядку</w:t>
      </w:r>
      <w:r w:rsidRPr="004621C8">
        <w:rPr>
          <w:rFonts w:ascii="Arial" w:eastAsia="Times New Roman" w:hAnsi="Arial" w:cs="Arial"/>
          <w:color w:val="000000"/>
          <w:sz w:val="20"/>
          <w:szCs w:val="20"/>
          <w:lang w:eastAsia="ru-RU"/>
        </w:rPr>
        <w:fldChar w:fldCharType="end"/>
      </w:r>
    </w:p>
    <w:bookmarkStart w:id="19" w:name="n74"/>
    <w:bookmarkEnd w:id="19"/>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"http://zakon0.rada.gov.ua/laws/show/461-2011-%D0%BF/paran74" \l "n74" \o "ДЕКЛАРАЦІЯ ПРО ГОТОВНІСТЬ ДО ЕКСПЛУАТАЦІЇ ОБ'ЄКТА, БУДІВНИЦТВО ЯКОГО ЗДІЙСНЕНО НА ПІДСТАВІ БУДІВЕЛЬНОГО ПАСПОРТА"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ДЕКЛАРАЦІЯ про готовність до експлуатації об’єкта, будівництво якого здійснено на підставі будівельного паспорта</w:t>
      </w:r>
      <w:r w:rsidRPr="004621C8">
        <w:rPr>
          <w:rFonts w:ascii="Arial" w:eastAsia="Times New Roman" w:hAnsi="Arial" w:cs="Arial"/>
          <w:color w:val="000000"/>
          <w:sz w:val="20"/>
          <w:szCs w:val="20"/>
          <w:lang w:eastAsia="ru-RU"/>
        </w:rPr>
        <w:fldChar w:fldCharType="end"/>
      </w:r>
    </w:p>
    <w:bookmarkStart w:id="20" w:name="n76"/>
    <w:bookmarkEnd w:id="20"/>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"http://zakon0.rada.gov.ua/laws/show/461-2011-%D0%BF/paran76" \l "n76" \o "ДОДАТОК 3"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color w:val="333333"/>
          <w:sz w:val="20"/>
          <w:szCs w:val="20"/>
          <w:bdr w:val="none" w:sz="0" w:space="0" w:color="auto" w:frame="1"/>
          <w:lang w:eastAsia="ru-RU"/>
        </w:rPr>
        <w:t>Додаток 3 до Порядку</w:t>
      </w:r>
      <w:r w:rsidRPr="004621C8">
        <w:rPr>
          <w:rFonts w:ascii="Arial" w:eastAsia="Times New Roman" w:hAnsi="Arial" w:cs="Arial"/>
          <w:color w:val="000000"/>
          <w:sz w:val="20"/>
          <w:szCs w:val="20"/>
          <w:lang w:eastAsia="ru-RU"/>
        </w:rPr>
        <w:fldChar w:fldCharType="end"/>
      </w:r>
    </w:p>
    <w:bookmarkStart w:id="21" w:name="n77"/>
    <w:bookmarkEnd w:id="21"/>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"http://zakon0.rada.gov.ua/laws/show/461-2011-%D0%BF/paran77" \l "n77" \o "ДЕКЛАРАЦІЯ ПРО ГОТОВНІСТЬ ДО ЕКСПЛУАТАЦІЇ ОБ'ЄКТА, ЯКИЙ НАЛЕЖИТЬ ДО I-III КАТЕГОРІЇ СКЛАДНОСТІ"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ДЕКЛАРАЦІЯ про готовність до експлуатації об’єкта, який належить до I-III категорії складності</w:t>
      </w:r>
      <w:r w:rsidRPr="004621C8">
        <w:rPr>
          <w:rFonts w:ascii="Arial" w:eastAsia="Times New Roman" w:hAnsi="Arial" w:cs="Arial"/>
          <w:color w:val="000000"/>
          <w:sz w:val="20"/>
          <w:szCs w:val="20"/>
          <w:lang w:eastAsia="ru-RU"/>
        </w:rPr>
        <w:fldChar w:fldCharType="end"/>
      </w:r>
    </w:p>
    <w:bookmarkStart w:id="22" w:name="n79"/>
    <w:bookmarkEnd w:id="22"/>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"http://zakon0.rada.gov.ua/laws/show/461-2011-%D0%BF/paran79" \l "n79" \o "ДЕКЛАРАЦІЯ ПРО ГОТОВНІСТЬ ОБ'ЄКТА ІНЖЕНЕРНО-ТРАНСПОРТНОЇ ІНФРАСТРУКТУРИ ДО ЕКСПЛУАТАЦІЇ"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i/>
          <w:iCs/>
          <w:color w:val="990000"/>
          <w:sz w:val="20"/>
          <w:szCs w:val="20"/>
          <w:bdr w:val="none" w:sz="0" w:space="0" w:color="auto" w:frame="1"/>
          <w:lang w:eastAsia="ru-RU"/>
        </w:rPr>
        <w:t>{Додаток 4 виключено на підставі Постанови КМ № 880 від 21.10.2015}</w:t>
      </w:r>
      <w:r w:rsidRPr="004621C8">
        <w:rPr>
          <w:rFonts w:ascii="Arial" w:eastAsia="Times New Roman" w:hAnsi="Arial" w:cs="Arial"/>
          <w:color w:val="000000"/>
          <w:sz w:val="20"/>
          <w:szCs w:val="20"/>
          <w:lang w:eastAsia="ru-RU"/>
        </w:rPr>
        <w:fldChar w:fldCharType="end"/>
      </w:r>
    </w:p>
    <w:bookmarkStart w:id="23" w:name="n80"/>
    <w:bookmarkEnd w:id="23"/>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"http://zakon0.rada.gov.ua/laws/show/461-2011-%D0%BF/paran80" \l "n80" \o "ДОДАТОК 5"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color w:val="333333"/>
          <w:sz w:val="20"/>
          <w:szCs w:val="20"/>
          <w:bdr w:val="none" w:sz="0" w:space="0" w:color="auto" w:frame="1"/>
          <w:lang w:eastAsia="ru-RU"/>
        </w:rPr>
        <w:t>Додаток 5 до Порядку</w:t>
      </w:r>
      <w:r w:rsidRPr="004621C8">
        <w:rPr>
          <w:rFonts w:ascii="Arial" w:eastAsia="Times New Roman" w:hAnsi="Arial" w:cs="Arial"/>
          <w:color w:val="000000"/>
          <w:sz w:val="20"/>
          <w:szCs w:val="20"/>
          <w:lang w:eastAsia="ru-RU"/>
        </w:rPr>
        <w:fldChar w:fldCharType="end"/>
      </w:r>
    </w:p>
    <w:bookmarkStart w:id="24" w:name="n81"/>
    <w:bookmarkEnd w:id="24"/>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"http://zakon0.rada.gov.ua/laws/show/461-2011-%D0%BF/paran81" \l "n81" \o "ДЕКЛАРАЦІЯ ПРО ГОТОВНІСТЬ ДО ЕКСПЛУАТАЦІЇ САМОЧИННО ЗБУДОВАНОГО ОБ'ЄКТА, НА ЯКЕ ВИЗНАНО ПРАВО ВЛАСНОСТІ ЗА РІШЕННЯМ СУДУ"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ДЕКЛАРАЦІЯ про готовність до експлуатації самочинно збудованого об’єкта, на яке визнано право власності за рішенням суду</w:t>
      </w:r>
      <w:r w:rsidRPr="004621C8">
        <w:rPr>
          <w:rFonts w:ascii="Arial" w:eastAsia="Times New Roman" w:hAnsi="Arial" w:cs="Arial"/>
          <w:color w:val="000000"/>
          <w:sz w:val="20"/>
          <w:szCs w:val="20"/>
          <w:lang w:eastAsia="ru-RU"/>
        </w:rPr>
        <w:fldChar w:fldCharType="end"/>
      </w:r>
    </w:p>
    <w:bookmarkStart w:id="25" w:name="n133"/>
    <w:bookmarkEnd w:id="25"/>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"http://zakon0.rada.gov.ua/laws/show/461-2011-%D0%BF/paran133" \l "n133" \o "ЗАЯВА"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ЗАЯВА</w:t>
      </w:r>
      <w:r w:rsidRPr="004621C8">
        <w:rPr>
          <w:rFonts w:ascii="Arial" w:eastAsia="Times New Roman" w:hAnsi="Arial" w:cs="Arial"/>
          <w:color w:val="000000"/>
          <w:sz w:val="20"/>
          <w:szCs w:val="20"/>
          <w:lang w:eastAsia="ru-RU"/>
        </w:rPr>
        <w:fldChar w:fldCharType="end"/>
      </w:r>
    </w:p>
    <w:bookmarkStart w:id="26" w:name="n145"/>
    <w:bookmarkEnd w:id="26"/>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"http://zakon0.rada.gov.ua/laws/show/461-2011-%D0%BF/paran145" \l "n145" \o "СЕРТИФІКАТ"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СЕРТИФІКАТ</w:t>
      </w:r>
      <w:r w:rsidRPr="004621C8">
        <w:rPr>
          <w:rFonts w:ascii="Arial" w:eastAsia="Times New Roman" w:hAnsi="Arial" w:cs="Arial"/>
          <w:color w:val="000000"/>
          <w:sz w:val="20"/>
          <w:szCs w:val="20"/>
          <w:lang w:eastAsia="ru-RU"/>
        </w:rPr>
        <w:fldChar w:fldCharType="end"/>
      </w:r>
    </w:p>
    <w:bookmarkStart w:id="27" w:name="n239"/>
    <w:bookmarkEnd w:id="27"/>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"http://zakon0.rada.gov.ua/laws/show/461-2011-%D0%BF/paran239" \l "n239" \o "ЗАЯВА ПРО ПРИЙНЯТТЯ В ЕКСПЛУАТАЦІЮ ЗАКІНЧЕНОГО БУДІВНИЦТВОМ ОБ'ЄКТА ТА ВИДАЧУ СЕРТИФІКАТА"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ЗАЯВА про прийняття в експлуатацію закінченого будівництвом об’єкта та видачу сертифіката</w:t>
      </w:r>
      <w:r w:rsidRPr="004621C8">
        <w:rPr>
          <w:rFonts w:ascii="Arial" w:eastAsia="Times New Roman" w:hAnsi="Arial" w:cs="Arial"/>
          <w:color w:val="000000"/>
          <w:sz w:val="20"/>
          <w:szCs w:val="20"/>
          <w:lang w:eastAsia="ru-RU"/>
        </w:rPr>
        <w:fldChar w:fldCharType="end"/>
      </w:r>
    </w:p>
    <w:bookmarkStart w:id="28" w:name="n241"/>
    <w:bookmarkEnd w:id="28"/>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"http://zakon0.rada.gov.ua/laws/show/461-2011-%D0%BF/paran241" \l "n241" \o "АКТ ГОТОВНОСТІ ОБ'ЄКТА ДО ЕКСПЛУАТАЦІЇ"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АКТ готовності об’єкта до експлуатації</w:t>
      </w:r>
      <w:r w:rsidRPr="004621C8">
        <w:rPr>
          <w:rFonts w:ascii="Arial" w:eastAsia="Times New Roman" w:hAnsi="Arial" w:cs="Arial"/>
          <w:color w:val="000000"/>
          <w:sz w:val="20"/>
          <w:szCs w:val="20"/>
          <w:lang w:eastAsia="ru-RU"/>
        </w:rPr>
        <w:fldChar w:fldCharType="end"/>
      </w:r>
    </w:p>
    <w:bookmarkStart w:id="29" w:name="n243"/>
    <w:bookmarkEnd w:id="29"/>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"http://zakon0.rada.gov.ua/laws/show/461-2011-%D0%BF/paran243" \l "n243" \o "ДОВІДКА ЩОДО РОЗГЛЯДУ ДОКУМЕНТІВ, ПОДАНИХ ДЛЯ ПРИЙНЯТТЯ В ЕКСПЛУАТАЦІЮ ЗАКІНЧЕНОГО БУДІВНИЦТВОМ ОБ'ЄКТА, ТА ВИДАЧІ СЕРТИФІКАТА"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ДОВІДКА щодо розгляду документів, поданих для прийняття в експлуатацію закінченого будівництвом об’єкта, та видачі сертифіката</w:t>
      </w:r>
      <w:r w:rsidRPr="004621C8">
        <w:rPr>
          <w:rFonts w:ascii="Arial" w:eastAsia="Times New Roman" w:hAnsi="Arial" w:cs="Arial"/>
          <w:color w:val="000000"/>
          <w:sz w:val="20"/>
          <w:szCs w:val="20"/>
          <w:lang w:eastAsia="ru-RU"/>
        </w:rPr>
        <w:fldChar w:fldCharType="end"/>
      </w:r>
    </w:p>
    <w:bookmarkStart w:id="30" w:name="n245"/>
    <w:bookmarkEnd w:id="30"/>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"http://zakon0.rada.gov.ua/laws/show/461-2011-%D0%BF/paran245" \l "n245" \o "ВІДМОВА У ВИДАЧІ СЕРТИФІКАТА"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ВІДМОВА У ВИДАЧІ СЕРТИФІКАТА</w:t>
      </w:r>
      <w:r w:rsidRPr="004621C8">
        <w:rPr>
          <w:rFonts w:ascii="Arial" w:eastAsia="Times New Roman" w:hAnsi="Arial" w:cs="Arial"/>
          <w:color w:val="000000"/>
          <w:sz w:val="20"/>
          <w:szCs w:val="20"/>
          <w:lang w:eastAsia="ru-RU"/>
        </w:rPr>
        <w:fldChar w:fldCharType="end"/>
      </w:r>
    </w:p>
    <w:bookmarkStart w:id="31" w:name="n82"/>
    <w:bookmarkEnd w:id="31"/>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"http://zakon0.rada.gov.ua/laws/show/461-2011-%D0%BF/paran82" \l "n82" \o "ЗАТВЕРДЖЕНО"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color w:val="333333"/>
          <w:sz w:val="20"/>
          <w:szCs w:val="20"/>
          <w:bdr w:val="none" w:sz="0" w:space="0" w:color="auto" w:frame="1"/>
          <w:lang w:eastAsia="ru-RU"/>
        </w:rPr>
        <w:t>ЗАТВЕРДЖЕНО постановою Кабінету Міністрів України від 13 квітня 2011 р. № 461</w:t>
      </w:r>
      <w:r w:rsidRPr="004621C8">
        <w:rPr>
          <w:rFonts w:ascii="Arial" w:eastAsia="Times New Roman" w:hAnsi="Arial" w:cs="Arial"/>
          <w:color w:val="000000"/>
          <w:sz w:val="20"/>
          <w:szCs w:val="20"/>
          <w:lang w:eastAsia="ru-RU"/>
        </w:rPr>
        <w:fldChar w:fldCharType="end"/>
      </w:r>
    </w:p>
    <w:bookmarkStart w:id="32" w:name="n83"/>
    <w:bookmarkEnd w:id="32"/>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"http://zakon0.rada.gov.ua/laws/show/461-2011-%D0%BF/paran83" \l "n83" \o "ПОРЯДОК ВНЕСЕННЯ ПЛАТИ ЗА ВИДАЧУ СЕРТИФІКАТА, ЯКИЙ ВИДАЄТЬСЯ У РАЗІ ПРИЙНЯТТЯ В ЕКСПЛУАТАЦІЮ ЗАКІНЧЕНОГО БУДІВНИЦТВОМ ОБ'ЄКТА, ТА ЇЇ РОЗМІР"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ПОРЯДОК внесення плати за видачу сертифіката, який видається у разі прийняття в експлуатацію закінченого будівництвом об'єкта, та її розмір</w:t>
      </w:r>
      <w:r w:rsidRPr="004621C8">
        <w:rPr>
          <w:rFonts w:ascii="Arial" w:eastAsia="Times New Roman" w:hAnsi="Arial" w:cs="Arial"/>
          <w:color w:val="000000"/>
          <w:sz w:val="20"/>
          <w:szCs w:val="20"/>
          <w:lang w:eastAsia="ru-RU"/>
        </w:rPr>
        <w:fldChar w:fldCharType="end"/>
      </w:r>
    </w:p>
    <w:p w:rsidR="004621C8" w:rsidRPr="004621C8" w:rsidRDefault="004621C8" w:rsidP="004621C8">
      <w:pPr>
        <w:numPr>
          <w:ilvl w:val="0"/>
          <w:numId w:val="1"/>
        </w:numPr>
        <w:pBdr>
          <w:bottom w:val="single" w:sz="6" w:space="0" w:color="CCCCCC"/>
        </w:pBdr>
        <w:shd w:val="clear" w:color="auto" w:fill="FFFFFF"/>
        <w:spacing w:after="0" w:line="300" w:lineRule="atLeast"/>
        <w:ind w:left="0"/>
        <w:textAlignment w:val="baseline"/>
        <w:rPr>
          <w:rFonts w:ascii="Arial" w:eastAsia="Times New Roman" w:hAnsi="Arial" w:cs="Arial"/>
          <w:color w:val="000000"/>
          <w:sz w:val="20"/>
          <w:szCs w:val="20"/>
          <w:lang w:eastAsia="ru-RU"/>
        </w:rPr>
      </w:pPr>
    </w:p>
    <w:bookmarkStart w:id="33" w:name="n94"/>
    <w:bookmarkEnd w:id="33"/>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"http://zakon0.rada.gov.ua/laws/show/461-2011-%D0%BF/paran94" \l "n94" \o "ЗАТВЕРДЖЕНО"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color w:val="333333"/>
          <w:sz w:val="20"/>
          <w:szCs w:val="20"/>
          <w:u w:val="single"/>
          <w:bdr w:val="none" w:sz="0" w:space="0" w:color="auto" w:frame="1"/>
          <w:lang w:eastAsia="ru-RU"/>
        </w:rPr>
        <w:t>ЗАТВЕРДЖЕНО постановою Кабінету Міністрів України від 13 квітня 2011 р. № 461</w:t>
      </w:r>
      <w:r w:rsidRPr="004621C8">
        <w:rPr>
          <w:rFonts w:ascii="Arial" w:eastAsia="Times New Roman" w:hAnsi="Arial" w:cs="Arial"/>
          <w:color w:val="000000"/>
          <w:sz w:val="20"/>
          <w:szCs w:val="20"/>
          <w:lang w:eastAsia="ru-RU"/>
        </w:rPr>
        <w:fldChar w:fldCharType="end"/>
      </w:r>
    </w:p>
    <w:bookmarkStart w:id="34" w:name="n95"/>
    <w:bookmarkEnd w:id="34"/>
    <w:p w:rsidR="004621C8" w:rsidRPr="004621C8" w:rsidRDefault="004621C8" w:rsidP="004621C8">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4621C8">
        <w:rPr>
          <w:rFonts w:ascii="Arial" w:eastAsia="Times New Roman" w:hAnsi="Arial" w:cs="Arial"/>
          <w:color w:val="000000"/>
          <w:sz w:val="20"/>
          <w:szCs w:val="20"/>
          <w:lang w:eastAsia="ru-RU"/>
        </w:rPr>
        <w:fldChar w:fldCharType="begin"/>
      </w:r>
      <w:r w:rsidRPr="004621C8">
        <w:rPr>
          <w:rFonts w:ascii="Arial" w:eastAsia="Times New Roman" w:hAnsi="Arial" w:cs="Arial"/>
          <w:color w:val="000000"/>
          <w:sz w:val="20"/>
          <w:szCs w:val="20"/>
          <w:lang w:eastAsia="ru-RU"/>
        </w:rPr>
        <w:instrText xml:space="preserve"> HYPERLINK "http://zakon0.rada.gov.ua/laws/show/461-2011-%D0%BF/paran95" \l "n95" \o "ПЕРЕЛІК ПОСТАНОВ КАБІНЕТУ МІНІСТРІВ УКРАЇНИ, ЩО ВТРАТИЛИ ЧИННІСТЬ" </w:instrText>
      </w:r>
      <w:r w:rsidRPr="004621C8">
        <w:rPr>
          <w:rFonts w:ascii="Arial" w:eastAsia="Times New Roman" w:hAnsi="Arial" w:cs="Arial"/>
          <w:color w:val="000000"/>
          <w:sz w:val="20"/>
          <w:szCs w:val="20"/>
          <w:lang w:eastAsia="ru-RU"/>
        </w:rPr>
        <w:fldChar w:fldCharType="separate"/>
      </w:r>
      <w:r w:rsidRPr="004621C8">
        <w:rPr>
          <w:rFonts w:ascii="Arial" w:eastAsia="Times New Roman" w:hAnsi="Arial" w:cs="Arial"/>
          <w:b/>
          <w:bCs/>
          <w:color w:val="990000"/>
          <w:sz w:val="20"/>
          <w:szCs w:val="20"/>
          <w:bdr w:val="none" w:sz="0" w:space="0" w:color="auto" w:frame="1"/>
          <w:lang w:eastAsia="ru-RU"/>
        </w:rPr>
        <w:t>ПЕРЕЛІК постанов Кабінету Міністрів України, що втратили чинність</w:t>
      </w:r>
      <w:r w:rsidRPr="004621C8">
        <w:rPr>
          <w:rFonts w:ascii="Arial" w:eastAsia="Times New Roman" w:hAnsi="Arial" w:cs="Arial"/>
          <w:color w:val="000000"/>
          <w:sz w:val="20"/>
          <w:szCs w:val="20"/>
          <w:lang w:eastAsia="ru-RU"/>
        </w:rPr>
        <w:fldChar w:fldCharType="end"/>
      </w:r>
    </w:p>
    <w:p w:rsidR="004621C8" w:rsidRPr="004621C8" w:rsidRDefault="004621C8" w:rsidP="004621C8">
      <w:pPr>
        <w:spacing w:before="60" w:after="60" w:line="240" w:lineRule="auto"/>
        <w:rPr>
          <w:rFonts w:ascii="Times New Roman" w:eastAsia="Times New Roman" w:hAnsi="Times New Roman" w:cs="Times New Roman"/>
          <w:sz w:val="24"/>
          <w:szCs w:val="24"/>
          <w:lang w:eastAsia="ru-RU"/>
        </w:rPr>
      </w:pPr>
      <w:bookmarkStart w:id="35" w:name="n105"/>
      <w:bookmarkEnd w:id="35"/>
      <w:r w:rsidRPr="004621C8">
        <w:rPr>
          <w:rFonts w:ascii="Times New Roman" w:eastAsia="Times New Roman" w:hAnsi="Times New Roman" w:cs="Times New Roman"/>
          <w:sz w:val="24"/>
          <w:szCs w:val="24"/>
          <w:lang w:eastAsia="ru-RU"/>
        </w:rPr>
        <w:pict>
          <v:rect id="_x0000_i1025" style="width:0;height:0" o:hralign="center" o:hrstd="t" o:hrnoshade="t" o:hr="t" fillcolor="black" stroked="f"/>
        </w:pict>
      </w:r>
    </w:p>
    <w:p w:rsidR="004621C8" w:rsidRDefault="004621C8" w:rsidP="004621C8">
      <w:pPr>
        <w:spacing w:before="60" w:after="60" w:line="240" w:lineRule="auto"/>
        <w:rPr>
          <w:rFonts w:ascii="Times New Roman" w:eastAsia="Times New Roman" w:hAnsi="Times New Roman" w:cs="Times New Roman"/>
          <w:sz w:val="24"/>
          <w:szCs w:val="24"/>
          <w:lang w:val="uk-UA" w:eastAsia="ru-RU"/>
        </w:rPr>
      </w:pPr>
    </w:p>
    <w:p w:rsidR="004621C8" w:rsidRDefault="004621C8" w:rsidP="004621C8">
      <w:pPr>
        <w:spacing w:before="60" w:after="60" w:line="240" w:lineRule="auto"/>
        <w:rPr>
          <w:rFonts w:ascii="Times New Roman" w:eastAsia="Times New Roman" w:hAnsi="Times New Roman" w:cs="Times New Roman"/>
          <w:sz w:val="24"/>
          <w:szCs w:val="24"/>
          <w:lang w:val="uk-UA" w:eastAsia="ru-RU"/>
        </w:rPr>
      </w:pPr>
    </w:p>
    <w:p w:rsidR="004621C8" w:rsidRDefault="004621C8" w:rsidP="004621C8">
      <w:pPr>
        <w:spacing w:before="60" w:after="60" w:line="240" w:lineRule="auto"/>
        <w:rPr>
          <w:rFonts w:ascii="Times New Roman" w:eastAsia="Times New Roman" w:hAnsi="Times New Roman" w:cs="Times New Roman"/>
          <w:sz w:val="24"/>
          <w:szCs w:val="24"/>
          <w:lang w:val="uk-UA" w:eastAsia="ru-RU"/>
        </w:rPr>
      </w:pPr>
    </w:p>
    <w:p w:rsidR="004621C8" w:rsidRDefault="004621C8" w:rsidP="004621C8">
      <w:pPr>
        <w:spacing w:before="60" w:after="60" w:line="240" w:lineRule="auto"/>
        <w:rPr>
          <w:rFonts w:ascii="Times New Roman" w:eastAsia="Times New Roman" w:hAnsi="Times New Roman" w:cs="Times New Roman"/>
          <w:sz w:val="24"/>
          <w:szCs w:val="24"/>
          <w:lang w:val="uk-UA" w:eastAsia="ru-RU"/>
        </w:rPr>
      </w:pPr>
    </w:p>
    <w:p w:rsidR="004621C8" w:rsidRDefault="004621C8" w:rsidP="004621C8">
      <w:pPr>
        <w:spacing w:before="60" w:after="60" w:line="240" w:lineRule="auto"/>
        <w:rPr>
          <w:rFonts w:ascii="Times New Roman" w:eastAsia="Times New Roman" w:hAnsi="Times New Roman" w:cs="Times New Roman"/>
          <w:sz w:val="24"/>
          <w:szCs w:val="24"/>
          <w:lang w:val="uk-UA" w:eastAsia="ru-RU"/>
        </w:rPr>
      </w:pPr>
    </w:p>
    <w:p w:rsidR="004621C8" w:rsidRDefault="004621C8" w:rsidP="004621C8">
      <w:pPr>
        <w:spacing w:before="60" w:after="60" w:line="240" w:lineRule="auto"/>
        <w:rPr>
          <w:rFonts w:ascii="Times New Roman" w:eastAsia="Times New Roman" w:hAnsi="Times New Roman" w:cs="Times New Roman"/>
          <w:sz w:val="24"/>
          <w:szCs w:val="24"/>
          <w:lang w:val="uk-UA" w:eastAsia="ru-RU"/>
        </w:rPr>
      </w:pPr>
    </w:p>
    <w:p w:rsidR="004621C8" w:rsidRDefault="004621C8" w:rsidP="004621C8">
      <w:pPr>
        <w:spacing w:before="60" w:after="60" w:line="240" w:lineRule="auto"/>
        <w:rPr>
          <w:rFonts w:ascii="Times New Roman" w:eastAsia="Times New Roman" w:hAnsi="Times New Roman" w:cs="Times New Roman"/>
          <w:sz w:val="24"/>
          <w:szCs w:val="24"/>
          <w:lang w:val="uk-UA" w:eastAsia="ru-RU"/>
        </w:rPr>
      </w:pPr>
    </w:p>
    <w:p w:rsidR="004621C8" w:rsidRPr="004621C8" w:rsidRDefault="004621C8" w:rsidP="004621C8">
      <w:pPr>
        <w:spacing w:before="60" w:after="60" w:line="240" w:lineRule="auto"/>
        <w:rPr>
          <w:rFonts w:ascii="Times New Roman" w:eastAsia="Times New Roman" w:hAnsi="Times New Roman" w:cs="Times New Roman"/>
          <w:sz w:val="24"/>
          <w:szCs w:val="24"/>
          <w:lang w:val="uk-UA" w:eastAsia="ru-RU"/>
        </w:rPr>
      </w:pPr>
      <w:bookmarkStart w:id="36" w:name="_GoBack"/>
      <w:bookmarkEnd w:id="36"/>
    </w:p>
    <w:p w:rsidR="004621C8" w:rsidRPr="004621C8" w:rsidRDefault="004621C8" w:rsidP="004621C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7" w:name="n104"/>
      <w:bookmarkEnd w:id="37"/>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44"/>
        <w:gridCol w:w="5617"/>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after="0" w:line="240" w:lineRule="auto"/>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lastRenderedPageBreak/>
              <w:br/>
            </w:r>
          </w:p>
        </w:tc>
        <w:tc>
          <w:tcPr>
            <w:tcW w:w="3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after="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t>ЗАТВЕРДЖЕНО</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b/>
                <w:bCs/>
                <w:color w:val="000000"/>
                <w:sz w:val="24"/>
                <w:szCs w:val="24"/>
                <w:bdr w:val="none" w:sz="0" w:space="0" w:color="auto" w:frame="1"/>
                <w:lang w:eastAsia="ru-RU"/>
              </w:rPr>
              <w:t>постановою Кабінету Міністрів України</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b/>
                <w:bCs/>
                <w:color w:val="000000"/>
                <w:sz w:val="24"/>
                <w:szCs w:val="24"/>
                <w:bdr w:val="none" w:sz="0" w:space="0" w:color="auto" w:frame="1"/>
                <w:lang w:eastAsia="ru-RU"/>
              </w:rPr>
              <w:t>від 13 квітня 2011 р. № 461</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b/>
                <w:bCs/>
                <w:color w:val="000000"/>
                <w:sz w:val="24"/>
                <w:szCs w:val="24"/>
                <w:bdr w:val="none" w:sz="0" w:space="0" w:color="auto" w:frame="1"/>
                <w:lang w:eastAsia="ru-RU"/>
              </w:rPr>
              <w:t>(у редакції постанови Кабінету Міністрів України</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hyperlink r:id="rId18" w:anchor="n8" w:tgtFrame="_blank" w:history="1">
              <w:r w:rsidRPr="004621C8">
                <w:rPr>
                  <w:rFonts w:ascii="Times New Roman" w:eastAsia="Times New Roman" w:hAnsi="Times New Roman" w:cs="Times New Roman"/>
                  <w:b/>
                  <w:bCs/>
                  <w:color w:val="0000FF"/>
                  <w:sz w:val="24"/>
                  <w:szCs w:val="24"/>
                  <w:u w:val="single"/>
                  <w:bdr w:val="none" w:sz="0" w:space="0" w:color="auto" w:frame="1"/>
                  <w:lang w:eastAsia="ru-RU"/>
                </w:rPr>
                <w:t>від 8 вересня 2015 р. № 750</w:t>
              </w:r>
            </w:hyperlink>
            <w:r w:rsidRPr="004621C8">
              <w:rPr>
                <w:rFonts w:ascii="Times New Roman" w:eastAsia="Times New Roman" w:hAnsi="Times New Roman" w:cs="Times New Roman"/>
                <w:b/>
                <w:bCs/>
                <w:color w:val="000000"/>
                <w:sz w:val="24"/>
                <w:szCs w:val="24"/>
                <w:bdr w:val="none" w:sz="0" w:space="0" w:color="auto" w:frame="1"/>
                <w:lang w:eastAsia="ru-RU"/>
              </w:rPr>
              <w:t>)</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b/>
          <w:bCs/>
          <w:color w:val="000000"/>
          <w:sz w:val="32"/>
          <w:szCs w:val="32"/>
          <w:bdr w:val="none" w:sz="0" w:space="0" w:color="auto" w:frame="1"/>
          <w:lang w:eastAsia="ru-RU"/>
        </w:rPr>
        <w:t>ПОРЯДОК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32"/>
          <w:szCs w:val="32"/>
          <w:bdr w:val="none" w:sz="0" w:space="0" w:color="auto" w:frame="1"/>
          <w:lang w:eastAsia="ru-RU"/>
        </w:rPr>
        <w:t>прийняття в експлуатацію закінчених будівництвом об'єктів</w:t>
      </w:r>
    </w:p>
    <w:p w:rsidR="004621C8" w:rsidRPr="004621C8" w:rsidRDefault="004621C8" w:rsidP="004621C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b/>
          <w:bCs/>
          <w:color w:val="000000"/>
          <w:sz w:val="28"/>
          <w:szCs w:val="28"/>
          <w:bdr w:val="none" w:sz="0" w:space="0" w:color="auto" w:frame="1"/>
          <w:lang w:eastAsia="ru-RU"/>
        </w:rPr>
        <w:t>Загальні положення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149"/>
      <w:bookmarkEnd w:id="38"/>
      <w:r w:rsidRPr="004621C8">
        <w:rPr>
          <w:rFonts w:ascii="Times New Roman" w:eastAsia="Times New Roman" w:hAnsi="Times New Roman" w:cs="Times New Roman"/>
          <w:color w:val="000000"/>
          <w:sz w:val="24"/>
          <w:szCs w:val="24"/>
          <w:lang w:eastAsia="ru-RU"/>
        </w:rPr>
        <w:t>1. Цей Порядок визначає механізм прийняття в експлуатацію закінчених будівництвом об’єктів (далі - об’єкти).</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150"/>
      <w:bookmarkEnd w:id="39"/>
      <w:r w:rsidRPr="004621C8">
        <w:rPr>
          <w:rFonts w:ascii="Times New Roman" w:eastAsia="Times New Roman" w:hAnsi="Times New Roman" w:cs="Times New Roman"/>
          <w:color w:val="000000"/>
          <w:sz w:val="24"/>
          <w:szCs w:val="24"/>
          <w:lang w:eastAsia="ru-RU"/>
        </w:rPr>
        <w:t>2. У цьому порядку терміни вживаються у такому значенні:</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151"/>
      <w:bookmarkEnd w:id="40"/>
      <w:r w:rsidRPr="004621C8">
        <w:rPr>
          <w:rFonts w:ascii="Times New Roman" w:eastAsia="Times New Roman" w:hAnsi="Times New Roman" w:cs="Times New Roman"/>
          <w:color w:val="000000"/>
          <w:sz w:val="24"/>
          <w:szCs w:val="24"/>
          <w:lang w:eastAsia="ru-RU"/>
        </w:rPr>
        <w:t>електронна система здійснення декларативних процедур у будівництві - автоматизований комплекс із забезпечення електронного документообігу з питань декларативних процедур у будівництві, функціонування якого забезпечує Держархбудінспекція відповідно до законодавства та у порядку, визначеному Мінрегіоном;</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152"/>
      <w:bookmarkEnd w:id="41"/>
      <w:r w:rsidRPr="004621C8">
        <w:rPr>
          <w:rFonts w:ascii="Times New Roman" w:eastAsia="Times New Roman" w:hAnsi="Times New Roman" w:cs="Times New Roman"/>
          <w:color w:val="000000"/>
          <w:sz w:val="24"/>
          <w:szCs w:val="24"/>
          <w:lang w:eastAsia="ru-RU"/>
        </w:rPr>
        <w:t>повнота даних - інформація, зазначена замовником у поданих за встановленою формою документах, що за змістом достатня для прийняття рішення про реєстрацію декларації;</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153"/>
      <w:bookmarkEnd w:id="42"/>
      <w:r w:rsidRPr="004621C8">
        <w:rPr>
          <w:rFonts w:ascii="Times New Roman" w:eastAsia="Times New Roman" w:hAnsi="Times New Roman" w:cs="Times New Roman"/>
          <w:color w:val="000000"/>
          <w:sz w:val="24"/>
          <w:szCs w:val="24"/>
          <w:lang w:eastAsia="ru-RU"/>
        </w:rPr>
        <w:t>реєстрація -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(далі - реєстр);</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154"/>
      <w:bookmarkEnd w:id="43"/>
      <w:r w:rsidRPr="004621C8">
        <w:rPr>
          <w:rFonts w:ascii="Times New Roman" w:eastAsia="Times New Roman" w:hAnsi="Times New Roman" w:cs="Times New Roman"/>
          <w:color w:val="000000"/>
          <w:sz w:val="24"/>
          <w:szCs w:val="24"/>
          <w:lang w:eastAsia="ru-RU"/>
        </w:rPr>
        <w:t>технічне обстеження - комплекс заходів, спрямованих на встановлення технічного стану будівельних конструкцій та інженерних мереж об’єкта з метою визначення можливості або неможливості його надійної та безпечної експлуатації.</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155"/>
      <w:bookmarkEnd w:id="44"/>
      <w:r w:rsidRPr="004621C8">
        <w:rPr>
          <w:rFonts w:ascii="Times New Roman" w:eastAsia="Times New Roman" w:hAnsi="Times New Roman" w:cs="Times New Roman"/>
          <w:color w:val="000000"/>
          <w:sz w:val="24"/>
          <w:szCs w:val="24"/>
          <w:lang w:eastAsia="ru-RU"/>
        </w:rPr>
        <w:t>3. Прийняття в експлуатацію об’єктів, що належать до I-III категорії складності, та об’єктів, будівництво яких здійснювалося на підставі будівельного паспорта, здійснюється шляхом реєстрації органами державного архітектурно-будівельного контролю поданої замовником декларації про готовність об’єкта до експлуатації (далі - декларація).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156"/>
      <w:bookmarkEnd w:id="45"/>
      <w:r w:rsidRPr="004621C8">
        <w:rPr>
          <w:rFonts w:ascii="Times New Roman" w:eastAsia="Times New Roman" w:hAnsi="Times New Roman" w:cs="Times New Roman"/>
          <w:color w:val="000000"/>
          <w:sz w:val="24"/>
          <w:szCs w:val="24"/>
          <w:lang w:eastAsia="ru-RU"/>
        </w:rPr>
        <w:t>Прийняття в експлуатацію об’єктів, що належать до IV і V категорії складності, здійснюється на підставі акта готовності об’єкта до експлуатації шляхом видачі органами державного архітектурно-будівельного контролю сертифіката.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6" w:name="n157"/>
      <w:bookmarkEnd w:id="46"/>
      <w:r w:rsidRPr="004621C8">
        <w:rPr>
          <w:rFonts w:ascii="Times New Roman" w:eastAsia="Times New Roman" w:hAnsi="Times New Roman" w:cs="Times New Roman"/>
          <w:color w:val="000000"/>
          <w:sz w:val="24"/>
          <w:szCs w:val="24"/>
          <w:lang w:eastAsia="ru-RU"/>
        </w:rPr>
        <w:t>4. Надання (реєстрація), повернення (відмова у видачі) чи скасування реєстрації документів, що підтверджують прийняття в експлуатацію закінчених будівництвом об’єктів, здійснюється органами державного архітектурно-будівельного контролю, визначеними </w:t>
      </w:r>
      <w:hyperlink r:id="rId19" w:tgtFrame="_blank" w:history="1">
        <w:r w:rsidRPr="004621C8">
          <w:rPr>
            <w:rFonts w:ascii="Times New Roman" w:eastAsia="Times New Roman" w:hAnsi="Times New Roman" w:cs="Times New Roman"/>
            <w:color w:val="0000FF"/>
            <w:sz w:val="24"/>
            <w:szCs w:val="24"/>
            <w:u w:val="single"/>
            <w:bdr w:val="none" w:sz="0" w:space="0" w:color="auto" w:frame="1"/>
            <w:lang w:eastAsia="ru-RU"/>
          </w:rPr>
          <w:t>статтею 7</w:t>
        </w:r>
      </w:hyperlink>
      <w:r w:rsidRPr="004621C8">
        <w:rPr>
          <w:rFonts w:ascii="Times New Roman" w:eastAsia="Times New Roman" w:hAnsi="Times New Roman" w:cs="Times New Roman"/>
          <w:color w:val="000000"/>
          <w:sz w:val="24"/>
          <w:szCs w:val="24"/>
          <w:lang w:eastAsia="ru-RU"/>
        </w:rPr>
        <w:t> Закону України “Про регулювання містобудівної діяльності”.</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255"/>
      <w:bookmarkEnd w:id="47"/>
      <w:r w:rsidRPr="004621C8">
        <w:rPr>
          <w:rFonts w:ascii="Times New Roman" w:eastAsia="Times New Roman" w:hAnsi="Times New Roman" w:cs="Times New Roman"/>
          <w:color w:val="000000"/>
          <w:sz w:val="24"/>
          <w:szCs w:val="24"/>
          <w:lang w:eastAsia="ru-RU"/>
        </w:rPr>
        <w:t>Повноваження Держархбудінспекції здійснюються її апаратом. При цьому реєстрація (повернення, скасування реєстрації) декларації щодо об’єктів, які розміщено на території кількох адміністративно-територіальних одиниць та вплив (відповідно до проектної документації) від діяльності яких після прийняття в експлуатацію буде поширюватися на дві і більше адміністративно-територіальні одиниці, здійснюється безпосередньо апаратом Держархбудінспекції, а щодо інших об’єктів - її територіальними органами за місцезнаходженням таких об’єктів.</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8" w:name="n254"/>
      <w:bookmarkEnd w:id="48"/>
      <w:r w:rsidRPr="004621C8">
        <w:rPr>
          <w:rFonts w:ascii="Times New Roman" w:eastAsia="Times New Roman" w:hAnsi="Times New Roman" w:cs="Times New Roman"/>
          <w:i/>
          <w:iCs/>
          <w:color w:val="000000"/>
          <w:sz w:val="24"/>
          <w:szCs w:val="24"/>
          <w:bdr w:val="none" w:sz="0" w:space="0" w:color="auto" w:frame="1"/>
          <w:lang w:eastAsia="ru-RU"/>
        </w:rPr>
        <w:t>{Пункт 4 в редакції Постанови КМ </w:t>
      </w:r>
      <w:hyperlink r:id="rId20" w:anchor="n9"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9" w:name="n162"/>
      <w:bookmarkEnd w:id="49"/>
      <w:r w:rsidRPr="004621C8">
        <w:rPr>
          <w:rFonts w:ascii="Times New Roman" w:eastAsia="Times New Roman" w:hAnsi="Times New Roman" w:cs="Times New Roman"/>
          <w:color w:val="000000"/>
          <w:sz w:val="24"/>
          <w:szCs w:val="24"/>
          <w:lang w:eastAsia="ru-RU"/>
        </w:rPr>
        <w:t>5. Особливості прийняття в експлуатацію об’єктів, що розташовані на території іноземних держав і є власністю України, визначаються МЗС за погодженням з Мінрегіоном відповідно до вимог законодавства щодо місцезнаходження об’єкта будівництва.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0" w:name="n163"/>
      <w:bookmarkEnd w:id="50"/>
      <w:r w:rsidRPr="004621C8">
        <w:rPr>
          <w:rFonts w:ascii="Times New Roman" w:eastAsia="Times New Roman" w:hAnsi="Times New Roman" w:cs="Times New Roman"/>
          <w:color w:val="000000"/>
          <w:sz w:val="24"/>
          <w:szCs w:val="24"/>
          <w:lang w:eastAsia="ru-RU"/>
        </w:rPr>
        <w:lastRenderedPageBreak/>
        <w:t>6. Прийняття в експлуатацію об’єктів, що розташовані на території України і є власністю іноземних держав, міжнародних організацій, іноземних юридичних і фізичних осіб, здійснюється відповідно 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1" w:name="n164"/>
      <w:bookmarkEnd w:id="51"/>
      <w:r w:rsidRPr="004621C8">
        <w:rPr>
          <w:rFonts w:ascii="Times New Roman" w:eastAsia="Times New Roman" w:hAnsi="Times New Roman" w:cs="Times New Roman"/>
          <w:color w:val="000000"/>
          <w:sz w:val="24"/>
          <w:szCs w:val="24"/>
          <w:lang w:eastAsia="ru-RU"/>
        </w:rPr>
        <w:t>7. У разі прийняття об’єкта в експлуатацію в I або IV кварталі строки виконання окремих видів робіт з оздоблення фасадів та благоустрою території можуть бути перенесені, але тільки у зв’язку з несприятливими погодними умовами, що не дають змоги виконати роботи з оздоблення фасадів та благоустрою території до закінчення несприятливих погодних умов.</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2" w:name="n165"/>
      <w:bookmarkEnd w:id="52"/>
      <w:r w:rsidRPr="004621C8">
        <w:rPr>
          <w:rFonts w:ascii="Times New Roman" w:eastAsia="Times New Roman" w:hAnsi="Times New Roman" w:cs="Times New Roman"/>
          <w:color w:val="000000"/>
          <w:sz w:val="24"/>
          <w:szCs w:val="24"/>
          <w:lang w:eastAsia="ru-RU"/>
        </w:rPr>
        <w:t>У разі настання несприятливих погодних умов замовник будівництва робить відповідний запис в декларації або акті готовності об’єкта до експлуатації, зокрема зазначає види робіт з оздоблення фасадів та благоустрою території, які переносяться до закінчення несприятливих погодних умов.</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3" w:name="n166"/>
      <w:bookmarkEnd w:id="53"/>
      <w:r w:rsidRPr="004621C8">
        <w:rPr>
          <w:rFonts w:ascii="Times New Roman" w:eastAsia="Times New Roman" w:hAnsi="Times New Roman" w:cs="Times New Roman"/>
          <w:color w:val="000000"/>
          <w:sz w:val="24"/>
          <w:szCs w:val="24"/>
          <w:lang w:eastAsia="ru-RU"/>
        </w:rPr>
        <w:t>8. Проектною документацією можуть бути визначені черги та/або пускові комплекси, кожен з яких може бути прийнятий в експлуатацію окремо. При цьому черга та/або пусковий комплекс повинні відповідати вимогам щодо його безпечної експлуатації.</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4" w:name="n167"/>
      <w:bookmarkEnd w:id="54"/>
      <w:r w:rsidRPr="004621C8">
        <w:rPr>
          <w:rFonts w:ascii="Times New Roman" w:eastAsia="Times New Roman" w:hAnsi="Times New Roman" w:cs="Times New Roman"/>
          <w:color w:val="000000"/>
          <w:sz w:val="24"/>
          <w:szCs w:val="24"/>
          <w:lang w:eastAsia="ru-RU"/>
        </w:rPr>
        <w:t>У разі потреби замовник може до прийняття об’єкта в експлуатацію вносити погоджені з автором проекту будівництва пропозиції щодо зміни черги та/або пускового комплексу. При цьому із складу пускового комплексу не повинні виключатися будівлі та споруди санітарно-побутового призначення, а також ті, що призначені для створення безпечних умов життєдіяльності.</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5" w:name="n168"/>
      <w:bookmarkEnd w:id="55"/>
      <w:r w:rsidRPr="004621C8">
        <w:rPr>
          <w:rFonts w:ascii="Times New Roman" w:eastAsia="Times New Roman" w:hAnsi="Times New Roman" w:cs="Times New Roman"/>
          <w:color w:val="000000"/>
          <w:sz w:val="24"/>
          <w:szCs w:val="24"/>
          <w:lang w:eastAsia="ru-RU"/>
        </w:rPr>
        <w:t>Якщо згідно з будівельним паспортом передбачено будівництво декількох об’єктів, кожен з них може бути прийнятий в експлуатацію окремо.</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6" w:name="n169"/>
      <w:bookmarkEnd w:id="56"/>
      <w:r w:rsidRPr="004621C8">
        <w:rPr>
          <w:rFonts w:ascii="Times New Roman" w:eastAsia="Times New Roman" w:hAnsi="Times New Roman" w:cs="Times New Roman"/>
          <w:color w:val="000000"/>
          <w:sz w:val="24"/>
          <w:szCs w:val="24"/>
          <w:lang w:eastAsia="ru-RU"/>
        </w:rPr>
        <w:t>9. На об’єкті повинні бути виконані всі передбачені проектною документацією згідно з будівельними нормами, державними стандартами і правилами роботи, а також змонтоване і випробуване обладнання з дотриманням таких особливостей:</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7" w:name="n170"/>
      <w:bookmarkEnd w:id="57"/>
      <w:r w:rsidRPr="004621C8">
        <w:rPr>
          <w:rFonts w:ascii="Times New Roman" w:eastAsia="Times New Roman" w:hAnsi="Times New Roman" w:cs="Times New Roman"/>
          <w:color w:val="000000"/>
          <w:sz w:val="24"/>
          <w:szCs w:val="24"/>
          <w:lang w:eastAsia="ru-RU"/>
        </w:rPr>
        <w:t>житлові будинки, побудовані за кошти юридичних і фізичних осіб, можуть прийматися в експлуатацію без виконання внутрішніх опоряджувальних робіт у квартирах та вбудовано-прибудованих приміщеннях, які не впливають на експлуатацію будинків, якщо це обумовлено договором, за умови відповідності їх санітарним, протипожежним і технічним вимогам. Перелік внутрішніх опоряджувальних робіт, без виконання яких можливе прийняття в експлуатацію житлових будинків, визначається Мінрегіоном;</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8" w:name="n256"/>
      <w:bookmarkEnd w:id="58"/>
      <w:r w:rsidRPr="004621C8">
        <w:rPr>
          <w:rFonts w:ascii="Times New Roman" w:eastAsia="Times New Roman" w:hAnsi="Times New Roman" w:cs="Times New Roman"/>
          <w:i/>
          <w:iCs/>
          <w:color w:val="000000"/>
          <w:sz w:val="24"/>
          <w:szCs w:val="24"/>
          <w:bdr w:val="none" w:sz="0" w:space="0" w:color="auto" w:frame="1"/>
          <w:lang w:eastAsia="ru-RU"/>
        </w:rPr>
        <w:t>{Абзац другий пункту 9 із змінами, внесеними згідно з Постановою КМ </w:t>
      </w:r>
      <w:hyperlink r:id="rId21" w:anchor="n12"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9" w:name="n171"/>
      <w:bookmarkEnd w:id="59"/>
      <w:r w:rsidRPr="004621C8">
        <w:rPr>
          <w:rFonts w:ascii="Times New Roman" w:eastAsia="Times New Roman" w:hAnsi="Times New Roman" w:cs="Times New Roman"/>
          <w:color w:val="000000"/>
          <w:sz w:val="24"/>
          <w:szCs w:val="24"/>
          <w:lang w:eastAsia="ru-RU"/>
        </w:rPr>
        <w:t>житлові будинки, в яких є побудовані за кошти державного та місцевих бюджетів квартири, що призначені, зокрема, для соціально незахищених верств населення (інвалідів, ветеранів війни, багатодітних сімей, громадян, що постраждали внаслідок Чорнобильської катастрофи, та інших), приймаються в експлуатацію за умови виконання у повному обсязі внутрішніх опоряджувальних робіт в таких квартирах;</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0" w:name="n172"/>
      <w:bookmarkEnd w:id="60"/>
      <w:r w:rsidRPr="004621C8">
        <w:rPr>
          <w:rFonts w:ascii="Times New Roman" w:eastAsia="Times New Roman" w:hAnsi="Times New Roman" w:cs="Times New Roman"/>
          <w:color w:val="000000"/>
          <w:sz w:val="24"/>
          <w:szCs w:val="24"/>
          <w:lang w:eastAsia="ru-RU"/>
        </w:rPr>
        <w:t>житлові будинки, в яких є побудовані квартири, що призначені для маломобільних груп населення, приймаються в експлуатацію за умови дотримання в таких квартирах вимог державних будівельних норм щодо доступності для маломобільних груп населення;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1" w:name="n173"/>
      <w:bookmarkEnd w:id="61"/>
      <w:r w:rsidRPr="004621C8">
        <w:rPr>
          <w:rFonts w:ascii="Times New Roman" w:eastAsia="Times New Roman" w:hAnsi="Times New Roman" w:cs="Times New Roman"/>
          <w:color w:val="000000"/>
          <w:sz w:val="24"/>
          <w:szCs w:val="24"/>
          <w:lang w:eastAsia="ru-RU"/>
        </w:rPr>
        <w:t>на об’єкті виробничого призначення, на якому встановлено технологічне обладнання, повинні бути проведені пусконалагоджувальні роботи згідно з технологічним регламентом, передбаченим проектом будівництва, створено безпечні умови для роботи виробничого персоналу та перебування людей відповідно до вимог нормативно-правових актів з охорони праці та промислової безпеки, пожежної та техногенної безпеки, екологічних і санітарних норм.</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2" w:name="n174"/>
      <w:bookmarkEnd w:id="62"/>
      <w:r w:rsidRPr="004621C8">
        <w:rPr>
          <w:rFonts w:ascii="Times New Roman" w:eastAsia="Times New Roman" w:hAnsi="Times New Roman" w:cs="Times New Roman"/>
          <w:color w:val="000000"/>
          <w:sz w:val="24"/>
          <w:szCs w:val="24"/>
          <w:lang w:eastAsia="ru-RU"/>
        </w:rPr>
        <w:t>10. У випадку визнання права власності на самочинно збудований об’єкт за рішенням суду він приймається в експлуатацію згідно з цим Порядком за умови можливості його надійної та безпечної експлуатації за результатами проведення технічного обстеження такого об’єкта.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3" w:name="n175"/>
      <w:bookmarkEnd w:id="63"/>
      <w:r w:rsidRPr="004621C8">
        <w:rPr>
          <w:rFonts w:ascii="Times New Roman" w:eastAsia="Times New Roman" w:hAnsi="Times New Roman" w:cs="Times New Roman"/>
          <w:color w:val="000000"/>
          <w:sz w:val="24"/>
          <w:szCs w:val="24"/>
          <w:lang w:eastAsia="ru-RU"/>
        </w:rPr>
        <w:lastRenderedPageBreak/>
        <w:t>Технічне обстеження проводиться суб’єктом господарювання, який має у своєму складі відповідних виконавців, що згідно із </w:t>
      </w:r>
      <w:hyperlink r:id="rId22" w:tgtFrame="_blank" w:history="1">
        <w:r w:rsidRPr="004621C8">
          <w:rPr>
            <w:rFonts w:ascii="Times New Roman" w:eastAsia="Times New Roman" w:hAnsi="Times New Roman" w:cs="Times New Roman"/>
            <w:color w:val="0000FF"/>
            <w:sz w:val="24"/>
            <w:szCs w:val="24"/>
            <w:u w:val="single"/>
            <w:bdr w:val="none" w:sz="0" w:space="0" w:color="auto" w:frame="1"/>
            <w:lang w:eastAsia="ru-RU"/>
          </w:rPr>
          <w:t>Законом України</w:t>
        </w:r>
      </w:hyperlink>
      <w:r w:rsidRPr="004621C8">
        <w:rPr>
          <w:rFonts w:ascii="Times New Roman" w:eastAsia="Times New Roman" w:hAnsi="Times New Roman" w:cs="Times New Roman"/>
          <w:color w:val="000000"/>
          <w:sz w:val="24"/>
          <w:szCs w:val="24"/>
          <w:lang w:eastAsia="ru-RU"/>
        </w:rPr>
        <w:t> “Про архітектурну діяльність” одержали кваліфікаційний сертифікат, або фізичною особою - підприємцем, яка згідно із зазначеним Законом має кваліфікаційний сертифікат (далі - виконавці).</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4" w:name="n176"/>
      <w:bookmarkEnd w:id="64"/>
      <w:r w:rsidRPr="004621C8">
        <w:rPr>
          <w:rFonts w:ascii="Times New Roman" w:eastAsia="Times New Roman" w:hAnsi="Times New Roman" w:cs="Times New Roman"/>
          <w:color w:val="000000"/>
          <w:sz w:val="24"/>
          <w:szCs w:val="24"/>
          <w:lang w:eastAsia="ru-RU"/>
        </w:rPr>
        <w:t>Технічне обстеження включає такі етапи:</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5" w:name="n177"/>
      <w:bookmarkEnd w:id="65"/>
      <w:r w:rsidRPr="004621C8">
        <w:rPr>
          <w:rFonts w:ascii="Times New Roman" w:eastAsia="Times New Roman" w:hAnsi="Times New Roman" w:cs="Times New Roman"/>
          <w:color w:val="000000"/>
          <w:sz w:val="24"/>
          <w:szCs w:val="24"/>
          <w:lang w:eastAsia="ru-RU"/>
        </w:rPr>
        <w:t>попереднє (візуальне) обстеження об’єкта, у тому числі огляд і фотографування об’єкта та його конструктивних елементів, виконання обмірів, визначення категорії складності об’єкта, аналіз проектної та іншої технічної документації (за наявності);</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6" w:name="n178"/>
      <w:bookmarkEnd w:id="66"/>
      <w:r w:rsidRPr="004621C8">
        <w:rPr>
          <w:rFonts w:ascii="Times New Roman" w:eastAsia="Times New Roman" w:hAnsi="Times New Roman" w:cs="Times New Roman"/>
          <w:color w:val="000000"/>
          <w:sz w:val="24"/>
          <w:szCs w:val="24"/>
          <w:lang w:eastAsia="ru-RU"/>
        </w:rPr>
        <w:t>детальне (інструментальне) обстеження об’єкта, у тому числі визначення параметрів і характеристик матеріалів, виробів та конструкцій, із залученням фахівців відповідної спеціалізації та атестованих лабораторій (за необхідності).</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7" w:name="n179"/>
      <w:bookmarkEnd w:id="67"/>
      <w:r w:rsidRPr="004621C8">
        <w:rPr>
          <w:rFonts w:ascii="Times New Roman" w:eastAsia="Times New Roman" w:hAnsi="Times New Roman" w:cs="Times New Roman"/>
          <w:color w:val="000000"/>
          <w:sz w:val="24"/>
          <w:szCs w:val="24"/>
          <w:lang w:eastAsia="ru-RU"/>
        </w:rPr>
        <w:t>Якщо етапи технічного обстеження об’єкта, що проводилося, не збігаються з названими етапами, зазначаються фактично пройдені етапи технічного обстеження.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8" w:name="n180"/>
      <w:bookmarkEnd w:id="68"/>
      <w:r w:rsidRPr="004621C8">
        <w:rPr>
          <w:rFonts w:ascii="Times New Roman" w:eastAsia="Times New Roman" w:hAnsi="Times New Roman" w:cs="Times New Roman"/>
          <w:color w:val="000000"/>
          <w:sz w:val="24"/>
          <w:szCs w:val="24"/>
          <w:lang w:eastAsia="ru-RU"/>
        </w:rPr>
        <w:t>Не дозволяється проведення технічного обстеження виключно за фотографіями, відеозаписами, кресленнями чи іншими документами без візуального огляду об’єкта.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9" w:name="n181"/>
      <w:bookmarkEnd w:id="69"/>
      <w:r w:rsidRPr="004621C8">
        <w:rPr>
          <w:rFonts w:ascii="Times New Roman" w:eastAsia="Times New Roman" w:hAnsi="Times New Roman" w:cs="Times New Roman"/>
          <w:color w:val="000000"/>
          <w:sz w:val="24"/>
          <w:szCs w:val="24"/>
          <w:lang w:eastAsia="ru-RU"/>
        </w:rPr>
        <w:t>На підставі інформації, отриманої під час технічного обстеження, з урахуванням виду, складності, технічних та інших особливостей об’єкта, проведених заходів, передбачених цим пунктом, а також даних технічного паспорта, проектної та іншої технічної документації на об’єкт (за наявності) виконавець проводить оцінку технічного стану об’єкта та складає звіт про проведення технічного обстеження за формою, наведеною в </w:t>
      </w:r>
      <w:hyperlink r:id="rId23" w:anchor="n71" w:history="1">
        <w:r w:rsidRPr="004621C8">
          <w:rPr>
            <w:rFonts w:ascii="Times New Roman" w:eastAsia="Times New Roman" w:hAnsi="Times New Roman" w:cs="Times New Roman"/>
            <w:color w:val="0000FF"/>
            <w:sz w:val="24"/>
            <w:szCs w:val="24"/>
            <w:u w:val="single"/>
            <w:bdr w:val="none" w:sz="0" w:space="0" w:color="auto" w:frame="1"/>
            <w:lang w:eastAsia="ru-RU"/>
          </w:rPr>
          <w:t>додатку 1 </w:t>
        </w:r>
      </w:hyperlink>
      <w:r w:rsidRPr="004621C8">
        <w:rPr>
          <w:rFonts w:ascii="Times New Roman" w:eastAsia="Times New Roman" w:hAnsi="Times New Roman" w:cs="Times New Roman"/>
          <w:color w:val="000000"/>
          <w:sz w:val="24"/>
          <w:szCs w:val="24"/>
          <w:lang w:eastAsia="ru-RU"/>
        </w:rPr>
        <w:t>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0" w:name="n182"/>
      <w:bookmarkEnd w:id="70"/>
      <w:r w:rsidRPr="004621C8">
        <w:rPr>
          <w:rFonts w:ascii="Times New Roman" w:eastAsia="Times New Roman" w:hAnsi="Times New Roman" w:cs="Times New Roman"/>
          <w:color w:val="000000"/>
          <w:sz w:val="24"/>
          <w:szCs w:val="24"/>
          <w:lang w:eastAsia="ru-RU"/>
        </w:rPr>
        <w:t>Пронумерований, прошнурований звіт підписується та скріплюється особистою печаткою виконавця і затверджується суб’єктом господарювання, який проводив технічне обстеження (для юридичних осіб).</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1" w:name="n183"/>
      <w:bookmarkEnd w:id="71"/>
      <w:r w:rsidRPr="004621C8">
        <w:rPr>
          <w:rFonts w:ascii="Times New Roman" w:eastAsia="Times New Roman" w:hAnsi="Times New Roman" w:cs="Times New Roman"/>
          <w:color w:val="000000"/>
          <w:sz w:val="24"/>
          <w:szCs w:val="24"/>
          <w:lang w:eastAsia="ru-RU"/>
        </w:rPr>
        <w:t>11. Датою прийняття в експлуатацію об’єкта є дата реєстрації декларації або видачі сертифіката.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2" w:name="n184"/>
      <w:bookmarkEnd w:id="72"/>
      <w:r w:rsidRPr="004621C8">
        <w:rPr>
          <w:rFonts w:ascii="Times New Roman" w:eastAsia="Times New Roman" w:hAnsi="Times New Roman" w:cs="Times New Roman"/>
          <w:color w:val="000000"/>
          <w:sz w:val="24"/>
          <w:szCs w:val="24"/>
          <w:lang w:eastAsia="ru-RU"/>
        </w:rPr>
        <w:t>12. Експлуатація об’єктів, не прийнятих (якщо таке прийняття передбачене законодавством) в експлуатацію, забороняється.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3" w:name="n185"/>
      <w:bookmarkEnd w:id="73"/>
      <w:r w:rsidRPr="004621C8">
        <w:rPr>
          <w:rFonts w:ascii="Times New Roman" w:eastAsia="Times New Roman" w:hAnsi="Times New Roman" w:cs="Times New Roman"/>
          <w:color w:val="000000"/>
          <w:sz w:val="24"/>
          <w:szCs w:val="24"/>
          <w:lang w:eastAsia="ru-RU"/>
        </w:rPr>
        <w:t>13. Зареєстрована декларація або сертифікат є підставою для укладення договорів про постачання на прийнятий в експлуатацію об’єкт необхідних для його функціонування ресурсів - води, газу, тепла, електроенергії, включення даних про такий об’єкт до державної статистичної звітності та оформлення права власності на нього.</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4" w:name="n186"/>
      <w:bookmarkEnd w:id="74"/>
      <w:r w:rsidRPr="004621C8">
        <w:rPr>
          <w:rFonts w:ascii="Times New Roman" w:eastAsia="Times New Roman" w:hAnsi="Times New Roman" w:cs="Times New Roman"/>
          <w:color w:val="000000"/>
          <w:sz w:val="24"/>
          <w:szCs w:val="24"/>
          <w:lang w:eastAsia="ru-RU"/>
        </w:rPr>
        <w:t>Підключення об’єкта, прийнятого в експлуатацію, до інженерних мереж здійснюється відповідно до </w:t>
      </w:r>
      <w:hyperlink r:id="rId24" w:tgtFrame="_blank" w:history="1">
        <w:r w:rsidRPr="004621C8">
          <w:rPr>
            <w:rFonts w:ascii="Times New Roman" w:eastAsia="Times New Roman" w:hAnsi="Times New Roman" w:cs="Times New Roman"/>
            <w:color w:val="0000FF"/>
            <w:sz w:val="24"/>
            <w:szCs w:val="24"/>
            <w:u w:val="single"/>
            <w:bdr w:val="none" w:sz="0" w:space="0" w:color="auto" w:frame="1"/>
            <w:lang w:eastAsia="ru-RU"/>
          </w:rPr>
          <w:t>Закону України</w:t>
        </w:r>
      </w:hyperlink>
      <w:r w:rsidRPr="004621C8">
        <w:rPr>
          <w:rFonts w:ascii="Times New Roman" w:eastAsia="Times New Roman" w:hAnsi="Times New Roman" w:cs="Times New Roman"/>
          <w:color w:val="000000"/>
          <w:sz w:val="24"/>
          <w:szCs w:val="24"/>
          <w:lang w:eastAsia="ru-RU"/>
        </w:rPr>
        <w:t> “Про регулювання містобудівної діяльності” протягом десяти днів з дня відповідного звернення замовника до осіб, які є власниками відповідних елементів інженерної інфраструктури або здійснюють їх експлуатацію.</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5" w:name="n187"/>
      <w:bookmarkEnd w:id="75"/>
      <w:r w:rsidRPr="004621C8">
        <w:rPr>
          <w:rFonts w:ascii="Times New Roman" w:eastAsia="Times New Roman" w:hAnsi="Times New Roman" w:cs="Times New Roman"/>
          <w:color w:val="000000"/>
          <w:sz w:val="24"/>
          <w:szCs w:val="24"/>
          <w:lang w:eastAsia="ru-RU"/>
        </w:rPr>
        <w:t>14. У разі втрати або пошкодження декларації чи сертифіката орган державного архітектурно-будівельного контролю видає безоплатно їх дублікат протягом десяти робочих днів після надходження від замовника (його уповноваженої особи) відповідної заяви з підтвердженням розміщення ним у друкованих засобах масової інформації повідомлення про їх втрату чи подання пошкодженої декларації або сертифіката.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6" w:name="n257"/>
      <w:bookmarkEnd w:id="76"/>
      <w:r w:rsidRPr="004621C8">
        <w:rPr>
          <w:rFonts w:ascii="Times New Roman" w:eastAsia="Times New Roman" w:hAnsi="Times New Roman" w:cs="Times New Roman"/>
          <w:i/>
          <w:iCs/>
          <w:color w:val="000000"/>
          <w:sz w:val="24"/>
          <w:szCs w:val="24"/>
          <w:bdr w:val="none" w:sz="0" w:space="0" w:color="auto" w:frame="1"/>
          <w:lang w:eastAsia="ru-RU"/>
        </w:rPr>
        <w:t>{Пункт 14 в редакції Постанови КМ </w:t>
      </w:r>
      <w:hyperlink r:id="rId25" w:anchor="n1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7" w:name="n188"/>
      <w:bookmarkEnd w:id="77"/>
      <w:r w:rsidRPr="004621C8">
        <w:rPr>
          <w:rFonts w:ascii="Times New Roman" w:eastAsia="Times New Roman" w:hAnsi="Times New Roman" w:cs="Times New Roman"/>
          <w:color w:val="000000"/>
          <w:sz w:val="24"/>
          <w:szCs w:val="24"/>
          <w:lang w:eastAsia="ru-RU"/>
        </w:rPr>
        <w:t>15. Дані щодо зареєстрованих декларацій, внесених змін до них, повернення на доопрацювання для усунення виявлених недоліків та скасування їх реєстрації, а також виданих сертифікатів та відмов у їх видачі вносяться Держархбудінспекцією до реєстру на підставі інформації, поданої органами державного архітектурно-будівельного контролю, протягом одного робочого дня з дня її надходження.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8" w:name="n259"/>
      <w:bookmarkEnd w:id="78"/>
      <w:r w:rsidRPr="004621C8">
        <w:rPr>
          <w:rFonts w:ascii="Times New Roman" w:eastAsia="Times New Roman" w:hAnsi="Times New Roman" w:cs="Times New Roman"/>
          <w:color w:val="000000"/>
          <w:sz w:val="24"/>
          <w:szCs w:val="24"/>
          <w:lang w:eastAsia="ru-RU"/>
        </w:rPr>
        <w:t>Реєстрація декларації або видача сертифіката чи їх дублікатів здійснюється шляхом внесення даних до реєстру з дотриманням вимог Закону України </w:t>
      </w:r>
      <w:hyperlink r:id="rId26" w:tgtFrame="_blank" w:history="1">
        <w:r w:rsidRPr="004621C8">
          <w:rPr>
            <w:rFonts w:ascii="Times New Roman" w:eastAsia="Times New Roman" w:hAnsi="Times New Roman" w:cs="Times New Roman"/>
            <w:color w:val="0000FF"/>
            <w:sz w:val="24"/>
            <w:szCs w:val="24"/>
            <w:u w:val="single"/>
            <w:bdr w:val="none" w:sz="0" w:space="0" w:color="auto" w:frame="1"/>
            <w:lang w:eastAsia="ru-RU"/>
          </w:rPr>
          <w:t>“Про дозвільну систему у сфері господарської діяльності”</w:t>
        </w:r>
      </w:hyperlink>
      <w:r w:rsidRPr="004621C8">
        <w:rPr>
          <w:rFonts w:ascii="Times New Roman" w:eastAsia="Times New Roman" w:hAnsi="Times New Roman" w:cs="Times New Roman"/>
          <w:color w:val="000000"/>
          <w:sz w:val="24"/>
          <w:szCs w:val="24"/>
          <w:lang w:eastAsia="ru-RU"/>
        </w:rPr>
        <w:t> та </w:t>
      </w:r>
      <w:hyperlink r:id="rId27" w:tgtFrame="_blank" w:history="1">
        <w:r w:rsidRPr="004621C8">
          <w:rPr>
            <w:rFonts w:ascii="Times New Roman" w:eastAsia="Times New Roman" w:hAnsi="Times New Roman" w:cs="Times New Roman"/>
            <w:color w:val="0000FF"/>
            <w:sz w:val="24"/>
            <w:szCs w:val="24"/>
            <w:u w:val="single"/>
            <w:bdr w:val="none" w:sz="0" w:space="0" w:color="auto" w:frame="1"/>
            <w:lang w:eastAsia="ru-RU"/>
          </w:rPr>
          <w:t>“Про адміністративні послуги</w:t>
        </w:r>
      </w:hyperlink>
      <w:r w:rsidRPr="004621C8">
        <w:rPr>
          <w:rFonts w:ascii="Times New Roman" w:eastAsia="Times New Roman" w:hAnsi="Times New Roman" w:cs="Times New Roman"/>
          <w:color w:val="000000"/>
          <w:sz w:val="24"/>
          <w:szCs w:val="24"/>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9" w:name="n258"/>
      <w:bookmarkEnd w:id="79"/>
      <w:r w:rsidRPr="004621C8">
        <w:rPr>
          <w:rFonts w:ascii="Times New Roman" w:eastAsia="Times New Roman" w:hAnsi="Times New Roman" w:cs="Times New Roman"/>
          <w:i/>
          <w:iCs/>
          <w:color w:val="000000"/>
          <w:sz w:val="24"/>
          <w:szCs w:val="24"/>
          <w:bdr w:val="none" w:sz="0" w:space="0" w:color="auto" w:frame="1"/>
          <w:lang w:eastAsia="ru-RU"/>
        </w:rPr>
        <w:t>{Пункт 15 в редакції Постанови КМ </w:t>
      </w:r>
      <w:hyperlink r:id="rId28" w:anchor="n1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0" w:name="n189"/>
      <w:bookmarkEnd w:id="80"/>
      <w:r w:rsidRPr="004621C8">
        <w:rPr>
          <w:rFonts w:ascii="Times New Roman" w:eastAsia="Times New Roman" w:hAnsi="Times New Roman" w:cs="Times New Roman"/>
          <w:color w:val="000000"/>
          <w:sz w:val="24"/>
          <w:szCs w:val="24"/>
          <w:lang w:eastAsia="ru-RU"/>
        </w:rPr>
        <w:lastRenderedPageBreak/>
        <w:t>16. Замовник несе відповідальність за повноту та достовірність даних, зазначених у поданій ним декларації чи акті готовності об’єкта до експлуатації, за експлуатацію об’єкта без зареєстрованої декларації або сертифіката.</w:t>
      </w:r>
    </w:p>
    <w:p w:rsidR="004621C8" w:rsidRPr="004621C8" w:rsidRDefault="004621C8" w:rsidP="004621C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b/>
          <w:bCs/>
          <w:color w:val="000000"/>
          <w:sz w:val="28"/>
          <w:szCs w:val="28"/>
          <w:bdr w:val="none" w:sz="0" w:space="0" w:color="auto" w:frame="1"/>
          <w:lang w:eastAsia="ru-RU"/>
        </w:rPr>
        <w:t>Реєстрація декларації</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1" w:name="n191"/>
      <w:bookmarkEnd w:id="81"/>
      <w:r w:rsidRPr="004621C8">
        <w:rPr>
          <w:rFonts w:ascii="Times New Roman" w:eastAsia="Times New Roman" w:hAnsi="Times New Roman" w:cs="Times New Roman"/>
          <w:color w:val="000000"/>
          <w:sz w:val="24"/>
          <w:szCs w:val="24"/>
          <w:lang w:eastAsia="ru-RU"/>
        </w:rPr>
        <w:t>17. Замовник (його уповноважена особа) заповнює і подає особисто або надсилає рекомендованим листом з описом вкладення чи через електронну систему здійснення декларативних процедур у будівництві до відповідного органу державного архітектурно-будівельного контролю два примірники декларації:</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 w:name="n261"/>
      <w:bookmarkEnd w:id="82"/>
      <w:r w:rsidRPr="004621C8">
        <w:rPr>
          <w:rFonts w:ascii="Times New Roman" w:eastAsia="Times New Roman" w:hAnsi="Times New Roman" w:cs="Times New Roman"/>
          <w:color w:val="000000"/>
          <w:sz w:val="24"/>
          <w:szCs w:val="24"/>
          <w:lang w:eastAsia="ru-RU"/>
        </w:rPr>
        <w:t>щодо об’єктів, будівництво яких здійснено на підставі будівельного паспорта, за формою, наведеною у </w:t>
      </w:r>
      <w:hyperlink r:id="rId29" w:anchor="n74" w:history="1">
        <w:r w:rsidRPr="004621C8">
          <w:rPr>
            <w:rFonts w:ascii="Times New Roman" w:eastAsia="Times New Roman" w:hAnsi="Times New Roman" w:cs="Times New Roman"/>
            <w:color w:val="0000FF"/>
            <w:sz w:val="24"/>
            <w:szCs w:val="24"/>
            <w:u w:val="single"/>
            <w:bdr w:val="none" w:sz="0" w:space="0" w:color="auto" w:frame="1"/>
            <w:lang w:eastAsia="ru-RU"/>
          </w:rPr>
          <w:t>додатку 2</w:t>
        </w:r>
      </w:hyperlink>
      <w:r w:rsidRPr="004621C8">
        <w:rPr>
          <w:rFonts w:ascii="Times New Roman" w:eastAsia="Times New Roman" w:hAnsi="Times New Roman" w:cs="Times New Roman"/>
          <w:color w:val="000000"/>
          <w:sz w:val="24"/>
          <w:szCs w:val="24"/>
          <w:lang w:eastAsia="ru-RU"/>
        </w:rPr>
        <w:t> 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262"/>
      <w:bookmarkEnd w:id="83"/>
      <w:r w:rsidRPr="004621C8">
        <w:rPr>
          <w:rFonts w:ascii="Times New Roman" w:eastAsia="Times New Roman" w:hAnsi="Times New Roman" w:cs="Times New Roman"/>
          <w:color w:val="000000"/>
          <w:sz w:val="24"/>
          <w:szCs w:val="24"/>
          <w:lang w:eastAsia="ru-RU"/>
        </w:rPr>
        <w:t>щодо об’єктів, які належать до I-III категорії складності, за формою, наведеною у </w:t>
      </w:r>
      <w:hyperlink r:id="rId30" w:anchor="n77" w:history="1">
        <w:r w:rsidRPr="004621C8">
          <w:rPr>
            <w:rFonts w:ascii="Times New Roman" w:eastAsia="Times New Roman" w:hAnsi="Times New Roman" w:cs="Times New Roman"/>
            <w:color w:val="0000FF"/>
            <w:sz w:val="24"/>
            <w:szCs w:val="24"/>
            <w:u w:val="single"/>
            <w:bdr w:val="none" w:sz="0" w:space="0" w:color="auto" w:frame="1"/>
            <w:lang w:eastAsia="ru-RU"/>
          </w:rPr>
          <w:t>додатку 3</w:t>
        </w:r>
      </w:hyperlink>
      <w:r w:rsidRPr="004621C8">
        <w:rPr>
          <w:rFonts w:ascii="Times New Roman" w:eastAsia="Times New Roman" w:hAnsi="Times New Roman" w:cs="Times New Roman"/>
          <w:color w:val="000000"/>
          <w:sz w:val="24"/>
          <w:szCs w:val="24"/>
          <w:lang w:eastAsia="ru-RU"/>
        </w:rPr>
        <w:t>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263"/>
      <w:bookmarkEnd w:id="84"/>
      <w:r w:rsidRPr="004621C8">
        <w:rPr>
          <w:rFonts w:ascii="Times New Roman" w:eastAsia="Times New Roman" w:hAnsi="Times New Roman" w:cs="Times New Roman"/>
          <w:color w:val="000000"/>
          <w:sz w:val="24"/>
          <w:szCs w:val="24"/>
          <w:lang w:eastAsia="ru-RU"/>
        </w:rPr>
        <w:t>щодо самочинно збудованого об’єкта, на яке визнано право власності за рішенням суду, за формою, наведеною у </w:t>
      </w:r>
      <w:hyperlink r:id="rId31" w:anchor="n81" w:history="1">
        <w:r w:rsidRPr="004621C8">
          <w:rPr>
            <w:rFonts w:ascii="Times New Roman" w:eastAsia="Times New Roman" w:hAnsi="Times New Roman" w:cs="Times New Roman"/>
            <w:color w:val="0000FF"/>
            <w:sz w:val="24"/>
            <w:szCs w:val="24"/>
            <w:u w:val="single"/>
            <w:bdr w:val="none" w:sz="0" w:space="0" w:color="auto" w:frame="1"/>
            <w:lang w:eastAsia="ru-RU"/>
          </w:rPr>
          <w:t>додатку 5</w:t>
        </w:r>
      </w:hyperlink>
      <w:r w:rsidRPr="004621C8">
        <w:rPr>
          <w:rFonts w:ascii="Times New Roman" w:eastAsia="Times New Roman" w:hAnsi="Times New Roman" w:cs="Times New Roman"/>
          <w:color w:val="000000"/>
          <w:sz w:val="24"/>
          <w:szCs w:val="24"/>
          <w:lang w:eastAsia="ru-RU"/>
        </w:rPr>
        <w:t> 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260"/>
      <w:bookmarkEnd w:id="85"/>
      <w:r w:rsidRPr="004621C8">
        <w:rPr>
          <w:rFonts w:ascii="Times New Roman" w:eastAsia="Times New Roman" w:hAnsi="Times New Roman" w:cs="Times New Roman"/>
          <w:i/>
          <w:iCs/>
          <w:color w:val="000000"/>
          <w:sz w:val="24"/>
          <w:szCs w:val="24"/>
          <w:bdr w:val="none" w:sz="0" w:space="0" w:color="auto" w:frame="1"/>
          <w:lang w:eastAsia="ru-RU"/>
        </w:rPr>
        <w:t>{Пункт 17 в редакції Постанови КМ </w:t>
      </w:r>
      <w:hyperlink r:id="rId32" w:anchor="n1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196"/>
      <w:bookmarkEnd w:id="86"/>
      <w:r w:rsidRPr="004621C8">
        <w:rPr>
          <w:rFonts w:ascii="Times New Roman" w:eastAsia="Times New Roman" w:hAnsi="Times New Roman" w:cs="Times New Roman"/>
          <w:color w:val="000000"/>
          <w:sz w:val="24"/>
          <w:szCs w:val="24"/>
          <w:lang w:eastAsia="ru-RU"/>
        </w:rPr>
        <w:t>18. Орган державного архітектурно-будівельного контролю протягом десяти робочих днів з дня надходження декларації перевіряє повноту даних, зазначених у декларації, та забезпечує внесення інформації, зазначеної у декларації, до реєстру.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264"/>
      <w:bookmarkEnd w:id="87"/>
      <w:r w:rsidRPr="004621C8">
        <w:rPr>
          <w:rFonts w:ascii="Times New Roman" w:eastAsia="Times New Roman" w:hAnsi="Times New Roman" w:cs="Times New Roman"/>
          <w:i/>
          <w:iCs/>
          <w:color w:val="000000"/>
          <w:sz w:val="24"/>
          <w:szCs w:val="24"/>
          <w:bdr w:val="none" w:sz="0" w:space="0" w:color="auto" w:frame="1"/>
          <w:lang w:eastAsia="ru-RU"/>
        </w:rPr>
        <w:t>{Абзац перший пункту 18 із змінами, внесеними згідно з Постановою КМ </w:t>
      </w:r>
      <w:hyperlink r:id="rId33" w:anchor="n22"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197"/>
      <w:bookmarkEnd w:id="88"/>
      <w:r w:rsidRPr="004621C8">
        <w:rPr>
          <w:rFonts w:ascii="Times New Roman" w:eastAsia="Times New Roman" w:hAnsi="Times New Roman" w:cs="Times New Roman"/>
          <w:color w:val="000000"/>
          <w:sz w:val="24"/>
          <w:szCs w:val="24"/>
          <w:lang w:eastAsia="ru-RU"/>
        </w:rPr>
        <w:t>Після проведення реєстрації один примірник декларації повертається замовнику (його уповноваженій особі) особисто або рекомендованим листом з описом вкладення з повідомленням про вручення, другий - залишається в органі державного архітектурно-будівельного контролю, який її зареєстрував.</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265"/>
      <w:bookmarkEnd w:id="89"/>
      <w:r w:rsidRPr="004621C8">
        <w:rPr>
          <w:rFonts w:ascii="Times New Roman" w:eastAsia="Times New Roman" w:hAnsi="Times New Roman" w:cs="Times New Roman"/>
          <w:i/>
          <w:iCs/>
          <w:color w:val="000000"/>
          <w:sz w:val="24"/>
          <w:szCs w:val="24"/>
          <w:bdr w:val="none" w:sz="0" w:space="0" w:color="auto" w:frame="1"/>
          <w:lang w:eastAsia="ru-RU"/>
        </w:rPr>
        <w:t>{Абзац другий пункту 18 із змінами, внесеними згідно з Постановою КМ </w:t>
      </w:r>
      <w:hyperlink r:id="rId34" w:anchor="n2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 w:name="n198"/>
      <w:bookmarkEnd w:id="90"/>
      <w:r w:rsidRPr="004621C8">
        <w:rPr>
          <w:rFonts w:ascii="Times New Roman" w:eastAsia="Times New Roman" w:hAnsi="Times New Roman" w:cs="Times New Roman"/>
          <w:color w:val="000000"/>
          <w:sz w:val="24"/>
          <w:szCs w:val="24"/>
          <w:lang w:eastAsia="ru-RU"/>
        </w:rPr>
        <w:t>19. У разі подання чи оформлення декларації з порушенням установлених вимог орган державного архітектурно-будівельного контролю повертає її замовнику (його уповноваженій особі) з письмовим обґрунтуванням причин повернення у строк, передбачений для її реєстрації.</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 w:name="n266"/>
      <w:bookmarkEnd w:id="91"/>
      <w:r w:rsidRPr="004621C8">
        <w:rPr>
          <w:rFonts w:ascii="Times New Roman" w:eastAsia="Times New Roman" w:hAnsi="Times New Roman" w:cs="Times New Roman"/>
          <w:i/>
          <w:iCs/>
          <w:color w:val="000000"/>
          <w:sz w:val="24"/>
          <w:szCs w:val="24"/>
          <w:bdr w:val="none" w:sz="0" w:space="0" w:color="auto" w:frame="1"/>
          <w:lang w:eastAsia="ru-RU"/>
        </w:rPr>
        <w:t>{Пункт 19 із змінами, внесеними згідно з Постановою КМ </w:t>
      </w:r>
      <w:hyperlink r:id="rId35" w:anchor="n24"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199"/>
      <w:bookmarkEnd w:id="92"/>
      <w:r w:rsidRPr="004621C8">
        <w:rPr>
          <w:rFonts w:ascii="Times New Roman" w:eastAsia="Times New Roman" w:hAnsi="Times New Roman" w:cs="Times New Roman"/>
          <w:color w:val="000000"/>
          <w:sz w:val="24"/>
          <w:szCs w:val="24"/>
          <w:lang w:eastAsia="ru-RU"/>
        </w:rPr>
        <w:t>20. Після усунення недоліків, що спричинили повернення декларації, замовник (уповноважена ним особа) може повторно звернутися до органу державного архітектурно-будівельного контролю для реєстрації декларації.</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200"/>
      <w:bookmarkEnd w:id="93"/>
      <w:r w:rsidRPr="004621C8">
        <w:rPr>
          <w:rFonts w:ascii="Times New Roman" w:eastAsia="Times New Roman" w:hAnsi="Times New Roman" w:cs="Times New Roman"/>
          <w:color w:val="000000"/>
          <w:sz w:val="24"/>
          <w:szCs w:val="24"/>
          <w:lang w:eastAsia="ru-RU"/>
        </w:rPr>
        <w:t>21. Рішення про реєстрацію або повернення декларації може бути розглянуто у порядку нагляду (без права реєстрації декларації) Держархбудінспекцією або оскаржено до суду.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4" w:name="n201"/>
      <w:bookmarkEnd w:id="94"/>
      <w:r w:rsidRPr="004621C8">
        <w:rPr>
          <w:rFonts w:ascii="Times New Roman" w:eastAsia="Times New Roman" w:hAnsi="Times New Roman" w:cs="Times New Roman"/>
          <w:color w:val="000000"/>
          <w:sz w:val="24"/>
          <w:szCs w:val="24"/>
          <w:lang w:eastAsia="ru-RU"/>
        </w:rPr>
        <w:t>22. У разі виявлення органом державного архітектурно-будівельного контролю наведених у декларації недостовірних даних (встановлення факту, що на дату реєстрації декларації інформація, яка зазначалася в ній, не відповідала дійсності та/або виявлення розбіжностей між даними, зазначеними у декларації), які не є підставою вважати об’єкт самочинним будівництвом відповідно до </w:t>
      </w:r>
      <w:hyperlink r:id="rId36" w:tgtFrame="_blank" w:history="1">
        <w:r w:rsidRPr="004621C8">
          <w:rPr>
            <w:rFonts w:ascii="Times New Roman" w:eastAsia="Times New Roman" w:hAnsi="Times New Roman" w:cs="Times New Roman"/>
            <w:color w:val="0000FF"/>
            <w:sz w:val="24"/>
            <w:szCs w:val="24"/>
            <w:u w:val="single"/>
            <w:bdr w:val="none" w:sz="0" w:space="0" w:color="auto" w:frame="1"/>
            <w:lang w:eastAsia="ru-RU"/>
          </w:rPr>
          <w:t>статті 39</w:t>
        </w:r>
      </w:hyperlink>
      <w:hyperlink r:id="rId37" w:tgtFrame="_blank" w:history="1">
        <w:r w:rsidRPr="004621C8">
          <w:rPr>
            <w:rFonts w:ascii="Times New Roman" w:eastAsia="Times New Roman" w:hAnsi="Times New Roman" w:cs="Times New Roman"/>
            <w:b/>
            <w:bCs/>
            <w:color w:val="0000FF"/>
            <w:sz w:val="2"/>
            <w:szCs w:val="2"/>
            <w:u w:val="single"/>
            <w:bdr w:val="none" w:sz="0" w:space="0" w:color="auto" w:frame="1"/>
            <w:lang w:eastAsia="ru-RU"/>
          </w:rPr>
          <w:t>-</w:t>
        </w:r>
        <w:r w:rsidRPr="004621C8">
          <w:rPr>
            <w:rFonts w:ascii="Times New Roman" w:eastAsia="Times New Roman" w:hAnsi="Times New Roman" w:cs="Times New Roman"/>
            <w:b/>
            <w:bCs/>
            <w:color w:val="0000FF"/>
            <w:sz w:val="16"/>
            <w:szCs w:val="16"/>
            <w:u w:val="single"/>
            <w:bdr w:val="none" w:sz="0" w:space="0" w:color="auto" w:frame="1"/>
            <w:vertAlign w:val="superscript"/>
            <w:lang w:eastAsia="ru-RU"/>
          </w:rPr>
          <w:t>1</w:t>
        </w:r>
      </w:hyperlink>
      <w:r w:rsidRPr="004621C8">
        <w:rPr>
          <w:rFonts w:ascii="Times New Roman" w:eastAsia="Times New Roman" w:hAnsi="Times New Roman" w:cs="Times New Roman"/>
          <w:color w:val="000000"/>
          <w:sz w:val="24"/>
          <w:szCs w:val="24"/>
          <w:lang w:eastAsia="ru-RU"/>
        </w:rPr>
        <w:t> Закону України “Про регулювання містобудівної діяльності”, орган державного архітектурно-будівельного контролю письмово повідомляє замовнику (його уповноваженій особі) протягом одного робочого дня з дня такого виявлення.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5" w:name="n202"/>
      <w:bookmarkEnd w:id="95"/>
      <w:r w:rsidRPr="004621C8">
        <w:rPr>
          <w:rFonts w:ascii="Times New Roman" w:eastAsia="Times New Roman" w:hAnsi="Times New Roman" w:cs="Times New Roman"/>
          <w:color w:val="000000"/>
          <w:sz w:val="24"/>
          <w:szCs w:val="24"/>
          <w:lang w:eastAsia="ru-RU"/>
        </w:rPr>
        <w:t>Замовник зобов’язаний протягом трьох робочих днів з дня самостійного виявлення технічної помилки (описки, друкарської, граматичної, арифметичної помилки) в зареєстрованій декларації або отримання відомостей про виявлення недостовірних даних подати достовірні дані щодо інформації, яка потребує змін, для внесення їх органом державного архітектурно-будівельного контролю до реєстру шляхом подання особисто або надсилання відповідному органу державного архітектурно-будівельного контролю рекомендованим листом з описом вкладення заяви за формою згідно з </w:t>
      </w:r>
      <w:hyperlink r:id="rId38" w:anchor="n133" w:history="1">
        <w:r w:rsidRPr="004621C8">
          <w:rPr>
            <w:rFonts w:ascii="Times New Roman" w:eastAsia="Times New Roman" w:hAnsi="Times New Roman" w:cs="Times New Roman"/>
            <w:color w:val="0000FF"/>
            <w:sz w:val="24"/>
            <w:szCs w:val="24"/>
            <w:u w:val="single"/>
            <w:bdr w:val="none" w:sz="0" w:space="0" w:color="auto" w:frame="1"/>
            <w:lang w:eastAsia="ru-RU"/>
          </w:rPr>
          <w:t>додатком 6</w:t>
        </w:r>
      </w:hyperlink>
      <w:r w:rsidRPr="004621C8">
        <w:rPr>
          <w:rFonts w:ascii="Times New Roman" w:eastAsia="Times New Roman" w:hAnsi="Times New Roman" w:cs="Times New Roman"/>
          <w:color w:val="000000"/>
          <w:sz w:val="24"/>
          <w:szCs w:val="24"/>
          <w:lang w:eastAsia="ru-RU"/>
        </w:rPr>
        <w:t xml:space="preserve"> до </w:t>
      </w:r>
      <w:r w:rsidRPr="004621C8">
        <w:rPr>
          <w:rFonts w:ascii="Times New Roman" w:eastAsia="Times New Roman" w:hAnsi="Times New Roman" w:cs="Times New Roman"/>
          <w:color w:val="000000"/>
          <w:sz w:val="24"/>
          <w:szCs w:val="24"/>
          <w:lang w:eastAsia="ru-RU"/>
        </w:rPr>
        <w:lastRenderedPageBreak/>
        <w:t>цього Порядку, декларації, в якій виявлено технічну помилку або недостовірні дані, в одному примірнику та декларації, в якій враховано зміни, у двох примірниках за формою згідно з додатками 2, 3, 4, 5 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267"/>
      <w:bookmarkEnd w:id="96"/>
      <w:r w:rsidRPr="004621C8">
        <w:rPr>
          <w:rFonts w:ascii="Times New Roman" w:eastAsia="Times New Roman" w:hAnsi="Times New Roman" w:cs="Times New Roman"/>
          <w:i/>
          <w:iCs/>
          <w:color w:val="000000"/>
          <w:sz w:val="24"/>
          <w:szCs w:val="24"/>
          <w:bdr w:val="none" w:sz="0" w:space="0" w:color="auto" w:frame="1"/>
          <w:lang w:eastAsia="ru-RU"/>
        </w:rPr>
        <w:t>{Абзац другий пункту 22 із змінами, внесеними згідно з Постановою КМ </w:t>
      </w:r>
      <w:hyperlink r:id="rId39" w:anchor="n26"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203"/>
      <w:bookmarkEnd w:id="97"/>
      <w:r w:rsidRPr="004621C8">
        <w:rPr>
          <w:rFonts w:ascii="Times New Roman" w:eastAsia="Times New Roman" w:hAnsi="Times New Roman" w:cs="Times New Roman"/>
          <w:color w:val="000000"/>
          <w:sz w:val="24"/>
          <w:szCs w:val="24"/>
          <w:lang w:eastAsia="ru-RU"/>
        </w:rPr>
        <w:t>Орган державного архітектурно-будівельного контролю забезпечує подання до реєстру зазначеної у декларації інформації, в якій враховано зміни, згідно з цим Порядком.</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 w:name="n268"/>
      <w:bookmarkEnd w:id="98"/>
      <w:r w:rsidRPr="004621C8">
        <w:rPr>
          <w:rFonts w:ascii="Times New Roman" w:eastAsia="Times New Roman" w:hAnsi="Times New Roman" w:cs="Times New Roman"/>
          <w:i/>
          <w:iCs/>
          <w:color w:val="000000"/>
          <w:sz w:val="24"/>
          <w:szCs w:val="24"/>
          <w:bdr w:val="none" w:sz="0" w:space="0" w:color="auto" w:frame="1"/>
          <w:lang w:eastAsia="ru-RU"/>
        </w:rPr>
        <w:t>{Абзац третій пункту 22 в редакції Постанови КМ </w:t>
      </w:r>
      <w:hyperlink r:id="rId40" w:anchor="n27"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204"/>
      <w:bookmarkEnd w:id="99"/>
      <w:r w:rsidRPr="004621C8">
        <w:rPr>
          <w:rFonts w:ascii="Times New Roman" w:eastAsia="Times New Roman" w:hAnsi="Times New Roman" w:cs="Times New Roman"/>
          <w:color w:val="000000"/>
          <w:sz w:val="24"/>
          <w:szCs w:val="24"/>
          <w:lang w:eastAsia="ru-RU"/>
        </w:rPr>
        <w:t>Відомості щодо внесення даних, зазначених у декларації, в якій виявлено технічну помилку або недостовірні дані, підлягають виключенню з реєстру  в установленому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 w:name="n205"/>
      <w:bookmarkEnd w:id="100"/>
      <w:r w:rsidRPr="004621C8">
        <w:rPr>
          <w:rFonts w:ascii="Times New Roman" w:eastAsia="Times New Roman" w:hAnsi="Times New Roman" w:cs="Times New Roman"/>
          <w:color w:val="000000"/>
          <w:sz w:val="24"/>
          <w:szCs w:val="24"/>
          <w:lang w:eastAsia="ru-RU"/>
        </w:rPr>
        <w:t>До замовника, який самостійно виявив допущену технічну помилку і в порядку, передбаченому цим пунктом, подав відповідну заяву, штрафні санкції за раніше подану з помилками декларацію або виявлені в ній недостовірні дані не застосовуються.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206"/>
      <w:bookmarkEnd w:id="101"/>
      <w:r w:rsidRPr="004621C8">
        <w:rPr>
          <w:rFonts w:ascii="Times New Roman" w:eastAsia="Times New Roman" w:hAnsi="Times New Roman" w:cs="Times New Roman"/>
          <w:color w:val="000000"/>
          <w:sz w:val="24"/>
          <w:szCs w:val="24"/>
          <w:lang w:eastAsia="ru-RU"/>
        </w:rPr>
        <w:t>На декларації, в якій виявлено технічну помилку, у верхньому лівому куті проставляється відмітка “У зв’язку із змінами, внесеними декларацією від ____ 20___ р. № ________, ця декларація втратила чинність” із зазначенням дати, підпису посадової особи, що скріплюється печаткою. Один примірник такої декларації повертається замовнику.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2" w:name="n207"/>
      <w:bookmarkEnd w:id="102"/>
      <w:r w:rsidRPr="004621C8">
        <w:rPr>
          <w:rFonts w:ascii="Times New Roman" w:eastAsia="Times New Roman" w:hAnsi="Times New Roman" w:cs="Times New Roman"/>
          <w:color w:val="000000"/>
          <w:sz w:val="24"/>
          <w:szCs w:val="24"/>
          <w:lang w:eastAsia="ru-RU"/>
        </w:rPr>
        <w:t>У разі виявлення органом державного архітектурно-будівельного контролю недостовірних даних (встановлення факту, що на дату реєстрації декларації інформація, яка зазначалася в ній, не відповідала дійсності, та/або виявлення розбіжностей між даними, зазначеними у декларації), наведених у зареєстрованій декларації, які є підставою вважати об’єкт самочинним будівництвом, зокрема, якщо він збудований або будується на земельній ділянці, що не була відведена для цієї мети, або без документа, який дає право виконувати будівельні роботи, чи належно затвердженого проекту або будівельного паспорта, реєстрація такої декларації підлягає скасуванню органом державного архітектурно-будівельного контролю.</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3" w:name="n208"/>
      <w:bookmarkEnd w:id="103"/>
      <w:r w:rsidRPr="004621C8">
        <w:rPr>
          <w:rFonts w:ascii="Times New Roman" w:eastAsia="Times New Roman" w:hAnsi="Times New Roman" w:cs="Times New Roman"/>
          <w:color w:val="000000"/>
          <w:sz w:val="24"/>
          <w:szCs w:val="24"/>
          <w:lang w:eastAsia="ru-RU"/>
        </w:rPr>
        <w:t>Орган державного архітектурно-будівельного контролю скасовує реєстрацію декларації шляхом видачі відповідного розпорядчого акта. Запис про реєстрацію декларації з реєстру виключається Держархбудінспекцією не пізніше наступного робочого дня, з дня повідомлення органом державного архітектурно-будівельного контролю про таке скасування.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4" w:name="n269"/>
      <w:bookmarkEnd w:id="104"/>
      <w:r w:rsidRPr="004621C8">
        <w:rPr>
          <w:rFonts w:ascii="Times New Roman" w:eastAsia="Times New Roman" w:hAnsi="Times New Roman" w:cs="Times New Roman"/>
          <w:i/>
          <w:iCs/>
          <w:color w:val="000000"/>
          <w:sz w:val="24"/>
          <w:szCs w:val="24"/>
          <w:bdr w:val="none" w:sz="0" w:space="0" w:color="auto" w:frame="1"/>
          <w:lang w:eastAsia="ru-RU"/>
        </w:rPr>
        <w:t>{Абзац восьмий пункту 22 із змінами, внесеними згідно з Постановою КМ </w:t>
      </w:r>
      <w:hyperlink r:id="rId41" w:anchor="n29"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5" w:name="n209"/>
      <w:bookmarkEnd w:id="105"/>
      <w:r w:rsidRPr="004621C8">
        <w:rPr>
          <w:rFonts w:ascii="Times New Roman" w:eastAsia="Times New Roman" w:hAnsi="Times New Roman" w:cs="Times New Roman"/>
          <w:color w:val="000000"/>
          <w:sz w:val="24"/>
          <w:szCs w:val="24"/>
          <w:lang w:eastAsia="ru-RU"/>
        </w:rPr>
        <w:t>Орган державного архітектурно-будівельного контролю також скасовує реєстрацію декларації за рішенням суду про скасування реєстрації декларації, що набрало законної сили.</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6" w:name="n210"/>
      <w:bookmarkEnd w:id="106"/>
      <w:r w:rsidRPr="004621C8">
        <w:rPr>
          <w:rFonts w:ascii="Times New Roman" w:eastAsia="Times New Roman" w:hAnsi="Times New Roman" w:cs="Times New Roman"/>
          <w:color w:val="000000"/>
          <w:sz w:val="24"/>
          <w:szCs w:val="24"/>
          <w:lang w:eastAsia="ru-RU"/>
        </w:rPr>
        <w:t>Про скасування реєстрації декларації замовнику письмово повідомляється протягом трьох робочих днів з дня її скасування.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7" w:name="n211"/>
      <w:bookmarkEnd w:id="107"/>
      <w:r w:rsidRPr="004621C8">
        <w:rPr>
          <w:rFonts w:ascii="Times New Roman" w:eastAsia="Times New Roman" w:hAnsi="Times New Roman" w:cs="Times New Roman"/>
          <w:color w:val="000000"/>
          <w:sz w:val="24"/>
          <w:szCs w:val="24"/>
          <w:lang w:eastAsia="ru-RU"/>
        </w:rPr>
        <w:t>Після скасування реєстрації декларації замовник має право повторно подати її згідно з вимогами, встановленими пунктом 17 цього розділу.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8" w:name="n270"/>
      <w:bookmarkEnd w:id="108"/>
      <w:r w:rsidRPr="004621C8">
        <w:rPr>
          <w:rFonts w:ascii="Times New Roman" w:eastAsia="Times New Roman" w:hAnsi="Times New Roman" w:cs="Times New Roman"/>
          <w:i/>
          <w:iCs/>
          <w:color w:val="000000"/>
          <w:sz w:val="24"/>
          <w:szCs w:val="24"/>
          <w:bdr w:val="none" w:sz="0" w:space="0" w:color="auto" w:frame="1"/>
          <w:lang w:eastAsia="ru-RU"/>
        </w:rPr>
        <w:t>{Абзац одинадцятий пункту 22 із змінами, внесеними згідно з Постановою КМ </w:t>
      </w:r>
      <w:hyperlink r:id="rId42" w:anchor="n30"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b/>
          <w:bCs/>
          <w:color w:val="000000"/>
          <w:sz w:val="28"/>
          <w:szCs w:val="28"/>
          <w:bdr w:val="none" w:sz="0" w:space="0" w:color="auto" w:frame="1"/>
          <w:lang w:eastAsia="ru-RU"/>
        </w:rPr>
        <w:t>Видача сертифіката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9" w:name="n213"/>
      <w:bookmarkEnd w:id="109"/>
      <w:r w:rsidRPr="004621C8">
        <w:rPr>
          <w:rFonts w:ascii="Times New Roman" w:eastAsia="Times New Roman" w:hAnsi="Times New Roman" w:cs="Times New Roman"/>
          <w:color w:val="000000"/>
          <w:sz w:val="24"/>
          <w:szCs w:val="24"/>
          <w:lang w:eastAsia="ru-RU"/>
        </w:rPr>
        <w:t>23. Сертифікат видається органом державного архітектурно-будівельного контролю за формою, наведеною у </w:t>
      </w:r>
      <w:hyperlink r:id="rId43" w:anchor="n145" w:history="1">
        <w:r w:rsidRPr="004621C8">
          <w:rPr>
            <w:rFonts w:ascii="Times New Roman" w:eastAsia="Times New Roman" w:hAnsi="Times New Roman" w:cs="Times New Roman"/>
            <w:color w:val="0000FF"/>
            <w:sz w:val="24"/>
            <w:szCs w:val="24"/>
            <w:u w:val="single"/>
            <w:bdr w:val="none" w:sz="0" w:space="0" w:color="auto" w:frame="1"/>
            <w:lang w:eastAsia="ru-RU"/>
          </w:rPr>
          <w:t>додатку 7</w:t>
        </w:r>
      </w:hyperlink>
      <w:r w:rsidRPr="004621C8">
        <w:rPr>
          <w:rFonts w:ascii="Times New Roman" w:eastAsia="Times New Roman" w:hAnsi="Times New Roman" w:cs="Times New Roman"/>
          <w:color w:val="000000"/>
          <w:sz w:val="24"/>
          <w:szCs w:val="24"/>
          <w:lang w:eastAsia="ru-RU"/>
        </w:rPr>
        <w:t> 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0" w:name="n214"/>
      <w:bookmarkEnd w:id="110"/>
      <w:r w:rsidRPr="004621C8">
        <w:rPr>
          <w:rFonts w:ascii="Times New Roman" w:eastAsia="Times New Roman" w:hAnsi="Times New Roman" w:cs="Times New Roman"/>
          <w:color w:val="000000"/>
          <w:sz w:val="24"/>
          <w:szCs w:val="24"/>
          <w:lang w:eastAsia="ru-RU"/>
        </w:rPr>
        <w:t>24. Для отримання сертифіката замовник (його уповноважена особа) подає особисто або надсилає рекомендованим листом з описом вкладення до відповідного органу державного архітектурно-будівельного контролю заяву про прийняття в експлуатацію об’єкта та видачу сертифіката за формою, наведеною у</w:t>
      </w:r>
      <w:hyperlink r:id="rId44" w:anchor="n239" w:history="1">
        <w:r w:rsidRPr="004621C8">
          <w:rPr>
            <w:rFonts w:ascii="Times New Roman" w:eastAsia="Times New Roman" w:hAnsi="Times New Roman" w:cs="Times New Roman"/>
            <w:color w:val="0000FF"/>
            <w:sz w:val="24"/>
            <w:szCs w:val="24"/>
            <w:u w:val="single"/>
            <w:bdr w:val="none" w:sz="0" w:space="0" w:color="auto" w:frame="1"/>
            <w:lang w:eastAsia="ru-RU"/>
          </w:rPr>
          <w:t> додатку 8</w:t>
        </w:r>
      </w:hyperlink>
      <w:r w:rsidRPr="004621C8">
        <w:rPr>
          <w:rFonts w:ascii="Times New Roman" w:eastAsia="Times New Roman" w:hAnsi="Times New Roman" w:cs="Times New Roman"/>
          <w:color w:val="000000"/>
          <w:sz w:val="24"/>
          <w:szCs w:val="24"/>
          <w:lang w:eastAsia="ru-RU"/>
        </w:rPr>
        <w:t xml:space="preserve"> до цього Порядку, до </w:t>
      </w:r>
      <w:r w:rsidRPr="004621C8">
        <w:rPr>
          <w:rFonts w:ascii="Times New Roman" w:eastAsia="Times New Roman" w:hAnsi="Times New Roman" w:cs="Times New Roman"/>
          <w:color w:val="000000"/>
          <w:sz w:val="24"/>
          <w:szCs w:val="24"/>
          <w:lang w:eastAsia="ru-RU"/>
        </w:rPr>
        <w:lastRenderedPageBreak/>
        <w:t>якої додається акт готовності об’єкта до експлуатації за формою згідно з </w:t>
      </w:r>
      <w:hyperlink r:id="rId45" w:anchor="n241" w:history="1">
        <w:r w:rsidRPr="004621C8">
          <w:rPr>
            <w:rFonts w:ascii="Times New Roman" w:eastAsia="Times New Roman" w:hAnsi="Times New Roman" w:cs="Times New Roman"/>
            <w:color w:val="0000FF"/>
            <w:sz w:val="24"/>
            <w:szCs w:val="24"/>
            <w:u w:val="single"/>
            <w:bdr w:val="none" w:sz="0" w:space="0" w:color="auto" w:frame="1"/>
            <w:lang w:eastAsia="ru-RU"/>
          </w:rPr>
          <w:t>додатком 9</w:t>
        </w:r>
      </w:hyperlink>
      <w:r w:rsidRPr="004621C8">
        <w:rPr>
          <w:rFonts w:ascii="Times New Roman" w:eastAsia="Times New Roman" w:hAnsi="Times New Roman" w:cs="Times New Roman"/>
          <w:color w:val="000000"/>
          <w:sz w:val="24"/>
          <w:szCs w:val="24"/>
          <w:lang w:eastAsia="ru-RU"/>
        </w:rPr>
        <w:t> 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1" w:name="n215"/>
      <w:bookmarkEnd w:id="111"/>
      <w:r w:rsidRPr="004621C8">
        <w:rPr>
          <w:rFonts w:ascii="Times New Roman" w:eastAsia="Times New Roman" w:hAnsi="Times New Roman" w:cs="Times New Roman"/>
          <w:color w:val="000000"/>
          <w:sz w:val="24"/>
          <w:szCs w:val="24"/>
          <w:lang w:eastAsia="ru-RU"/>
        </w:rPr>
        <w:t>25. Орган державного архітектурно-будівельного контролю приймає подані замовником заяву, акт готовності об’єкта до експлуатації та вчиняє дії у межах чинного законодавства щодо з’ясування питання достовірності відомостей у поданих документах, відповідності об’єкта проектній документації, вимогам будівельних норм, державних стандартів і правил, за результатами яких складається довідка за формою, наведеною у </w:t>
      </w:r>
      <w:hyperlink r:id="rId46" w:anchor="n243" w:history="1">
        <w:r w:rsidRPr="004621C8">
          <w:rPr>
            <w:rFonts w:ascii="Times New Roman" w:eastAsia="Times New Roman" w:hAnsi="Times New Roman" w:cs="Times New Roman"/>
            <w:color w:val="0000FF"/>
            <w:sz w:val="24"/>
            <w:szCs w:val="24"/>
            <w:u w:val="single"/>
            <w:bdr w:val="none" w:sz="0" w:space="0" w:color="auto" w:frame="1"/>
            <w:lang w:eastAsia="ru-RU"/>
          </w:rPr>
          <w:t>додатку 10</w:t>
        </w:r>
      </w:hyperlink>
      <w:r w:rsidRPr="004621C8">
        <w:rPr>
          <w:rFonts w:ascii="Times New Roman" w:eastAsia="Times New Roman" w:hAnsi="Times New Roman" w:cs="Times New Roman"/>
          <w:color w:val="000000"/>
          <w:sz w:val="24"/>
          <w:szCs w:val="24"/>
          <w:lang w:eastAsia="ru-RU"/>
        </w:rPr>
        <w:t> 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2" w:name="n216"/>
      <w:bookmarkEnd w:id="112"/>
      <w:r w:rsidRPr="004621C8">
        <w:rPr>
          <w:rFonts w:ascii="Times New Roman" w:eastAsia="Times New Roman" w:hAnsi="Times New Roman" w:cs="Times New Roman"/>
          <w:color w:val="000000"/>
          <w:sz w:val="24"/>
          <w:szCs w:val="24"/>
          <w:lang w:eastAsia="ru-RU"/>
        </w:rPr>
        <w:t>Під час розгляду питання прийняття в експлуатацію об’єктів IV та V категорії складності орган державного архітектурно-будівельного контролю має право оглядати об’єкт із здійсненням фото- та відеофіксації, відбирати зразки продукції, призначати експертизу, одержувати проектну та виконавчу документацію, визначені будівельними нормами, державними стандартами і правилами, отримувати матеріали, відомості, довідки, пояснення з питань, що виникають під час огляду об’єкта, та залучати у разі потреби установи, організації, державні органи (їх консультативно-дорадчі органи).</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3" w:name="n271"/>
      <w:bookmarkEnd w:id="113"/>
      <w:r w:rsidRPr="004621C8">
        <w:rPr>
          <w:rFonts w:ascii="Times New Roman" w:eastAsia="Times New Roman" w:hAnsi="Times New Roman" w:cs="Times New Roman"/>
          <w:i/>
          <w:iCs/>
          <w:color w:val="000000"/>
          <w:sz w:val="24"/>
          <w:szCs w:val="24"/>
          <w:bdr w:val="none" w:sz="0" w:space="0" w:color="auto" w:frame="1"/>
          <w:lang w:eastAsia="ru-RU"/>
        </w:rPr>
        <w:t>{Абзац другий пункту 25 із змінами, внесеними згідно з Постановою КМ </w:t>
      </w:r>
      <w:hyperlink r:id="rId47" w:anchor="n31"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4" w:name="n217"/>
      <w:bookmarkEnd w:id="114"/>
      <w:r w:rsidRPr="004621C8">
        <w:rPr>
          <w:rFonts w:ascii="Times New Roman" w:eastAsia="Times New Roman" w:hAnsi="Times New Roman" w:cs="Times New Roman"/>
          <w:color w:val="000000"/>
          <w:sz w:val="24"/>
          <w:szCs w:val="24"/>
          <w:lang w:eastAsia="ru-RU"/>
        </w:rPr>
        <w:t>26. У разі потреби під час розгляду питань, пов’язаних з видачею сертифіката, орган державного архітектурно-будівельного контролю може звернутися до державних органів з метою отримання відповідних висновків, що стосуються об’єкта будівництва.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5" w:name="n218"/>
      <w:bookmarkEnd w:id="115"/>
      <w:r w:rsidRPr="004621C8">
        <w:rPr>
          <w:rFonts w:ascii="Times New Roman" w:eastAsia="Times New Roman" w:hAnsi="Times New Roman" w:cs="Times New Roman"/>
          <w:color w:val="000000"/>
          <w:sz w:val="24"/>
          <w:szCs w:val="24"/>
          <w:lang w:eastAsia="ru-RU"/>
        </w:rPr>
        <w:t>Неподання таких висновків у встановлений строк не є підставою для продовження строку видачі сертифіката або відмови в його видачі.</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6" w:name="n219"/>
      <w:bookmarkEnd w:id="116"/>
      <w:r w:rsidRPr="004621C8">
        <w:rPr>
          <w:rFonts w:ascii="Times New Roman" w:eastAsia="Times New Roman" w:hAnsi="Times New Roman" w:cs="Times New Roman"/>
          <w:color w:val="000000"/>
          <w:sz w:val="24"/>
          <w:szCs w:val="24"/>
          <w:lang w:eastAsia="ru-RU"/>
        </w:rPr>
        <w:t>27. Орган державного архітектурно-будівельного контролю протягом десяти робочих днів з дати реєстрації заяви приймає рішення про видачу сертифіката або про відмову в його видачі.</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7" w:name="n220"/>
      <w:bookmarkEnd w:id="117"/>
      <w:r w:rsidRPr="004621C8">
        <w:rPr>
          <w:rFonts w:ascii="Times New Roman" w:eastAsia="Times New Roman" w:hAnsi="Times New Roman" w:cs="Times New Roman"/>
          <w:color w:val="000000"/>
          <w:sz w:val="24"/>
          <w:szCs w:val="24"/>
          <w:lang w:eastAsia="ru-RU"/>
        </w:rPr>
        <w:t>Сертифікат виготовляється в одному примірнику та видається замовнику (уповноваженій ним особі), який має зберігати його протягом всього періоду експлуатації об’єкта.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8" w:name="n221"/>
      <w:bookmarkEnd w:id="118"/>
      <w:r w:rsidRPr="004621C8">
        <w:rPr>
          <w:rFonts w:ascii="Times New Roman" w:eastAsia="Times New Roman" w:hAnsi="Times New Roman" w:cs="Times New Roman"/>
          <w:color w:val="000000"/>
          <w:sz w:val="24"/>
          <w:szCs w:val="24"/>
          <w:lang w:eastAsia="ru-RU"/>
        </w:rPr>
        <w:t>Підставою для відмови у видачі сертифіката є:</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9" w:name="n222"/>
      <w:bookmarkEnd w:id="119"/>
      <w:r w:rsidRPr="004621C8">
        <w:rPr>
          <w:rFonts w:ascii="Times New Roman" w:eastAsia="Times New Roman" w:hAnsi="Times New Roman" w:cs="Times New Roman"/>
          <w:color w:val="000000"/>
          <w:sz w:val="24"/>
          <w:szCs w:val="24"/>
          <w:lang w:eastAsia="ru-RU"/>
        </w:rPr>
        <w:t>неподання документів, необхідних для прийняття рішення про видачу сертифіката;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0" w:name="n223"/>
      <w:bookmarkEnd w:id="120"/>
      <w:r w:rsidRPr="004621C8">
        <w:rPr>
          <w:rFonts w:ascii="Times New Roman" w:eastAsia="Times New Roman" w:hAnsi="Times New Roman" w:cs="Times New Roman"/>
          <w:color w:val="000000"/>
          <w:sz w:val="24"/>
          <w:szCs w:val="24"/>
          <w:lang w:eastAsia="ru-RU"/>
        </w:rPr>
        <w:t>виявлення недостовірних відомостей у поданих документах;</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224"/>
      <w:bookmarkEnd w:id="121"/>
      <w:r w:rsidRPr="004621C8">
        <w:rPr>
          <w:rFonts w:ascii="Times New Roman" w:eastAsia="Times New Roman" w:hAnsi="Times New Roman" w:cs="Times New Roman"/>
          <w:color w:val="000000"/>
          <w:sz w:val="24"/>
          <w:szCs w:val="24"/>
          <w:lang w:eastAsia="ru-RU"/>
        </w:rPr>
        <w:t>невідповідність об’єкта проектній документації та вимогам будівельних норм, державних стандартів і правил, у тому числі щодо доступності для маломобільних груп населення.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2" w:name="n225"/>
      <w:bookmarkEnd w:id="122"/>
      <w:r w:rsidRPr="004621C8">
        <w:rPr>
          <w:rFonts w:ascii="Times New Roman" w:eastAsia="Times New Roman" w:hAnsi="Times New Roman" w:cs="Times New Roman"/>
          <w:color w:val="000000"/>
          <w:sz w:val="24"/>
          <w:szCs w:val="24"/>
          <w:lang w:eastAsia="ru-RU"/>
        </w:rPr>
        <w:t>У разі прийняття рішення про відмову у видачі сертифіката орган державного архітектурно-будівельного контролю надсилає замовнику (його уповноваженій ним особі) протягом десяти робочих днів з дати реєстрації заяви рішення з обґрунтуванням причин відмови за формою згідно з </w:t>
      </w:r>
      <w:hyperlink r:id="rId48" w:anchor="n245" w:history="1">
        <w:r w:rsidRPr="004621C8">
          <w:rPr>
            <w:rFonts w:ascii="Times New Roman" w:eastAsia="Times New Roman" w:hAnsi="Times New Roman" w:cs="Times New Roman"/>
            <w:color w:val="0000FF"/>
            <w:sz w:val="24"/>
            <w:szCs w:val="24"/>
            <w:u w:val="single"/>
            <w:bdr w:val="none" w:sz="0" w:space="0" w:color="auto" w:frame="1"/>
            <w:lang w:eastAsia="ru-RU"/>
          </w:rPr>
          <w:t>додатком 11</w:t>
        </w:r>
      </w:hyperlink>
      <w:r w:rsidRPr="004621C8">
        <w:rPr>
          <w:rFonts w:ascii="Times New Roman" w:eastAsia="Times New Roman" w:hAnsi="Times New Roman" w:cs="Times New Roman"/>
          <w:color w:val="000000"/>
          <w:sz w:val="24"/>
          <w:szCs w:val="24"/>
          <w:lang w:eastAsia="ru-RU"/>
        </w:rPr>
        <w:t> до цього Порядку.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272"/>
      <w:bookmarkEnd w:id="123"/>
      <w:r w:rsidRPr="004621C8">
        <w:rPr>
          <w:rFonts w:ascii="Times New Roman" w:eastAsia="Times New Roman" w:hAnsi="Times New Roman" w:cs="Times New Roman"/>
          <w:i/>
          <w:iCs/>
          <w:color w:val="000000"/>
          <w:sz w:val="24"/>
          <w:szCs w:val="24"/>
          <w:bdr w:val="none" w:sz="0" w:space="0" w:color="auto" w:frame="1"/>
          <w:lang w:eastAsia="ru-RU"/>
        </w:rPr>
        <w:t>{Абзац сьомий пункту 27 із змінами, внесеними згідно з Постановою КМ </w:t>
      </w:r>
      <w:hyperlink r:id="rId49" w:anchor="n32"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226"/>
      <w:bookmarkEnd w:id="124"/>
      <w:r w:rsidRPr="004621C8">
        <w:rPr>
          <w:rFonts w:ascii="Times New Roman" w:eastAsia="Times New Roman" w:hAnsi="Times New Roman" w:cs="Times New Roman"/>
          <w:color w:val="000000"/>
          <w:sz w:val="24"/>
          <w:szCs w:val="24"/>
          <w:lang w:eastAsia="ru-RU"/>
        </w:rPr>
        <w:t>Після усунення недоліків, що стали підставою для прийняття рішення про відмову у видачі сертифіката, замовник може повторно звернутися до органу державного архітектурно-будівельного контролю для видачі сертифіката.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227"/>
      <w:bookmarkEnd w:id="125"/>
      <w:r w:rsidRPr="004621C8">
        <w:rPr>
          <w:rFonts w:ascii="Times New Roman" w:eastAsia="Times New Roman" w:hAnsi="Times New Roman" w:cs="Times New Roman"/>
          <w:color w:val="000000"/>
          <w:sz w:val="24"/>
          <w:szCs w:val="24"/>
          <w:lang w:eastAsia="ru-RU"/>
        </w:rPr>
        <w:t>28. Рішення про відмову у видачі сертифіката може бути розглянуто у порядку нагляду (без права видачі сертифіката) Держархбудінспекцією або оскаржено до суду.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147"/>
      <w:bookmarkEnd w:id="126"/>
      <w:r w:rsidRPr="004621C8">
        <w:rPr>
          <w:rFonts w:ascii="Times New Roman" w:eastAsia="Times New Roman" w:hAnsi="Times New Roman" w:cs="Times New Roman"/>
          <w:i/>
          <w:iCs/>
          <w:color w:val="000000"/>
          <w:sz w:val="24"/>
          <w:szCs w:val="24"/>
          <w:bdr w:val="none" w:sz="0" w:space="0" w:color="auto" w:frame="1"/>
          <w:lang w:eastAsia="ru-RU"/>
        </w:rPr>
        <w:t>{Порядок в редакції Постанови КМ </w:t>
      </w:r>
      <w:hyperlink r:id="rId50"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pacing w:before="60" w:after="60" w:line="240" w:lineRule="auto"/>
        <w:rPr>
          <w:rFonts w:ascii="Times New Roman" w:eastAsia="Times New Roman" w:hAnsi="Times New Roman" w:cs="Times New Roman"/>
          <w:sz w:val="24"/>
          <w:szCs w:val="24"/>
          <w:lang w:eastAsia="ru-RU"/>
        </w:rPr>
      </w:pPr>
      <w:bookmarkStart w:id="127" w:name="n106"/>
      <w:bookmarkEnd w:id="127"/>
      <w:r w:rsidRPr="004621C8">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55"/>
        <w:gridCol w:w="5006"/>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p>
        </w:tc>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1 </w:t>
            </w:r>
            <w:r w:rsidRPr="004621C8">
              <w:rPr>
                <w:rFonts w:ascii="Times New Roman" w:eastAsia="Times New Roman" w:hAnsi="Times New Roman" w:cs="Times New Roman"/>
                <w:sz w:val="24"/>
                <w:szCs w:val="24"/>
                <w:lang w:eastAsia="ru-RU"/>
              </w:rPr>
              <w:br/>
              <w:t>до Порядку</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hyperlink r:id="rId51" w:history="1">
        <w:r w:rsidRPr="004621C8">
          <w:rPr>
            <w:rFonts w:ascii="Times New Roman" w:eastAsia="Times New Roman" w:hAnsi="Times New Roman" w:cs="Times New Roman"/>
            <w:b/>
            <w:bCs/>
            <w:color w:val="0000FF"/>
            <w:sz w:val="28"/>
            <w:szCs w:val="28"/>
            <w:u w:val="single"/>
            <w:bdr w:val="none" w:sz="0" w:space="0" w:color="auto" w:frame="1"/>
            <w:lang w:eastAsia="ru-RU"/>
          </w:rPr>
          <w:t>ЗВІТ</w:t>
        </w:r>
      </w:hyperlink>
      <w:r w:rsidRPr="004621C8">
        <w:rPr>
          <w:rFonts w:ascii="Times New Roman" w:eastAsia="Times New Roman" w:hAnsi="Times New Roman" w:cs="Times New Roman"/>
          <w:b/>
          <w:bCs/>
          <w:color w:val="000000"/>
          <w:sz w:val="28"/>
          <w:szCs w:val="28"/>
          <w:bdr w:val="none" w:sz="0" w:space="0" w:color="auto" w:frame="1"/>
          <w:lang w:eastAsia="ru-RU"/>
        </w:rPr>
        <w:t>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28"/>
          <w:szCs w:val="28"/>
          <w:bdr w:val="none" w:sz="0" w:space="0" w:color="auto" w:frame="1"/>
          <w:lang w:eastAsia="ru-RU"/>
        </w:rPr>
        <w:t>про проведення технічного обстеження</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72"/>
      <w:bookmarkEnd w:id="128"/>
      <w:r w:rsidRPr="004621C8">
        <w:rPr>
          <w:rFonts w:ascii="Times New Roman" w:eastAsia="Times New Roman" w:hAnsi="Times New Roman" w:cs="Times New Roman"/>
          <w:i/>
          <w:iCs/>
          <w:color w:val="000000"/>
          <w:sz w:val="24"/>
          <w:szCs w:val="24"/>
          <w:bdr w:val="none" w:sz="0" w:space="0" w:color="auto" w:frame="1"/>
          <w:lang w:eastAsia="ru-RU"/>
        </w:rPr>
        <w:t>{Додаток 1 із змінами, внесеними згідно з Постановами КМ </w:t>
      </w:r>
      <w:hyperlink r:id="rId52" w:anchor="n2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43 від 18.01.2012</w:t>
        </w:r>
      </w:hyperlink>
      <w:r w:rsidRPr="004621C8">
        <w:rPr>
          <w:rFonts w:ascii="Times New Roman" w:eastAsia="Times New Roman" w:hAnsi="Times New Roman" w:cs="Times New Roman"/>
          <w:i/>
          <w:iCs/>
          <w:color w:val="000000"/>
          <w:sz w:val="24"/>
          <w:szCs w:val="24"/>
          <w:bdr w:val="none" w:sz="0" w:space="0" w:color="auto" w:frame="1"/>
          <w:lang w:eastAsia="ru-RU"/>
        </w:rPr>
        <w:t>, </w:t>
      </w:r>
      <w:hyperlink r:id="rId53"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757 від 15.08.2012</w:t>
        </w:r>
      </w:hyperlink>
      <w:r w:rsidRPr="004621C8">
        <w:rPr>
          <w:rFonts w:ascii="Times New Roman" w:eastAsia="Times New Roman" w:hAnsi="Times New Roman" w:cs="Times New Roman"/>
          <w:i/>
          <w:iCs/>
          <w:color w:val="000000"/>
          <w:sz w:val="24"/>
          <w:szCs w:val="24"/>
          <w:bdr w:val="none" w:sz="0" w:space="0" w:color="auto" w:frame="1"/>
          <w:lang w:eastAsia="ru-RU"/>
        </w:rPr>
        <w:t>, </w:t>
      </w:r>
      <w:hyperlink r:id="rId54" w:anchor="n2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918 від 30.10.2013</w:t>
        </w:r>
      </w:hyperlink>
      <w:r w:rsidRPr="004621C8">
        <w:rPr>
          <w:rFonts w:ascii="Times New Roman" w:eastAsia="Times New Roman" w:hAnsi="Times New Roman" w:cs="Times New Roman"/>
          <w:i/>
          <w:iCs/>
          <w:color w:val="000000"/>
          <w:sz w:val="24"/>
          <w:szCs w:val="24"/>
          <w:bdr w:val="none" w:sz="0" w:space="0" w:color="auto" w:frame="1"/>
          <w:lang w:eastAsia="ru-RU"/>
        </w:rPr>
        <w:t>, </w:t>
      </w:r>
      <w:hyperlink r:id="rId55" w:anchor="n12"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512 від 01.10.2014</w:t>
        </w:r>
      </w:hyperlink>
      <w:r w:rsidRPr="004621C8">
        <w:rPr>
          <w:rFonts w:ascii="Times New Roman" w:eastAsia="Times New Roman" w:hAnsi="Times New Roman" w:cs="Times New Roman"/>
          <w:i/>
          <w:iCs/>
          <w:color w:val="000000"/>
          <w:sz w:val="24"/>
          <w:szCs w:val="24"/>
          <w:bdr w:val="none" w:sz="0" w:space="0" w:color="auto" w:frame="1"/>
          <w:lang w:eastAsia="ru-RU"/>
        </w:rPr>
        <w:t>; в редакції Постанови КМ </w:t>
      </w:r>
      <w:hyperlink r:id="rId56"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55"/>
        <w:gridCol w:w="5006"/>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p>
        </w:tc>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2 </w:t>
            </w:r>
            <w:r w:rsidRPr="004621C8">
              <w:rPr>
                <w:rFonts w:ascii="Times New Roman" w:eastAsia="Times New Roman" w:hAnsi="Times New Roman" w:cs="Times New Roman"/>
                <w:sz w:val="24"/>
                <w:szCs w:val="24"/>
                <w:lang w:eastAsia="ru-RU"/>
              </w:rPr>
              <w:br/>
              <w:t>до Порядку</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hyperlink r:id="rId57" w:history="1">
        <w:r w:rsidRPr="004621C8">
          <w:rPr>
            <w:rFonts w:ascii="Times New Roman" w:eastAsia="Times New Roman" w:hAnsi="Times New Roman" w:cs="Times New Roman"/>
            <w:b/>
            <w:bCs/>
            <w:color w:val="0000FF"/>
            <w:sz w:val="28"/>
            <w:szCs w:val="28"/>
            <w:u w:val="single"/>
            <w:bdr w:val="none" w:sz="0" w:space="0" w:color="auto" w:frame="1"/>
            <w:lang w:eastAsia="ru-RU"/>
          </w:rPr>
          <w:t>ДЕКЛАРАЦІЯ</w:t>
        </w:r>
      </w:hyperlink>
      <w:r w:rsidRPr="004621C8">
        <w:rPr>
          <w:rFonts w:ascii="Times New Roman" w:eastAsia="Times New Roman" w:hAnsi="Times New Roman" w:cs="Times New Roman"/>
          <w:b/>
          <w:bCs/>
          <w:color w:val="000000"/>
          <w:sz w:val="28"/>
          <w:szCs w:val="28"/>
          <w:bdr w:val="none" w:sz="0" w:space="0" w:color="auto" w:frame="1"/>
          <w:lang w:eastAsia="ru-RU"/>
        </w:rPr>
        <w:t>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28"/>
          <w:szCs w:val="28"/>
          <w:bdr w:val="none" w:sz="0" w:space="0" w:color="auto" w:frame="1"/>
          <w:lang w:eastAsia="ru-RU"/>
        </w:rPr>
        <w:t>про готовність до експлуатації об’єкта, будівництво якого здійснено на підставі будівельного паспорта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75"/>
      <w:bookmarkEnd w:id="129"/>
      <w:r w:rsidRPr="004621C8">
        <w:rPr>
          <w:rFonts w:ascii="Times New Roman" w:eastAsia="Times New Roman" w:hAnsi="Times New Roman" w:cs="Times New Roman"/>
          <w:i/>
          <w:iCs/>
          <w:color w:val="000000"/>
          <w:sz w:val="24"/>
          <w:szCs w:val="24"/>
          <w:bdr w:val="none" w:sz="0" w:space="0" w:color="auto" w:frame="1"/>
          <w:lang w:eastAsia="ru-RU"/>
        </w:rPr>
        <w:t>{Додаток 2 із змінами, внесеними згідно з Постановою КМ </w:t>
      </w:r>
      <w:hyperlink r:id="rId58" w:anchor="n32"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43 від 18.01.2012</w:t>
        </w:r>
      </w:hyperlink>
      <w:r w:rsidRPr="004621C8">
        <w:rPr>
          <w:rFonts w:ascii="Times New Roman" w:eastAsia="Times New Roman" w:hAnsi="Times New Roman" w:cs="Times New Roman"/>
          <w:i/>
          <w:iCs/>
          <w:color w:val="000000"/>
          <w:sz w:val="24"/>
          <w:szCs w:val="24"/>
          <w:bdr w:val="none" w:sz="0" w:space="0" w:color="auto" w:frame="1"/>
          <w:lang w:eastAsia="ru-RU"/>
        </w:rPr>
        <w:t>; в редакції Постанови КМ </w:t>
      </w:r>
      <w:hyperlink r:id="rId59"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 із змінами, внесеними згідно з Постановою КМ </w:t>
      </w:r>
      <w:hyperlink r:id="rId60" w:anchor="n3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55"/>
        <w:gridCol w:w="5006"/>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p>
        </w:tc>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3 </w:t>
            </w:r>
            <w:r w:rsidRPr="004621C8">
              <w:rPr>
                <w:rFonts w:ascii="Times New Roman" w:eastAsia="Times New Roman" w:hAnsi="Times New Roman" w:cs="Times New Roman"/>
                <w:sz w:val="24"/>
                <w:szCs w:val="24"/>
                <w:lang w:eastAsia="ru-RU"/>
              </w:rPr>
              <w:br/>
              <w:t>до Порядку</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hyperlink r:id="rId61" w:history="1">
        <w:r w:rsidRPr="004621C8">
          <w:rPr>
            <w:rFonts w:ascii="Times New Roman" w:eastAsia="Times New Roman" w:hAnsi="Times New Roman" w:cs="Times New Roman"/>
            <w:b/>
            <w:bCs/>
            <w:color w:val="0000FF"/>
            <w:sz w:val="28"/>
            <w:szCs w:val="28"/>
            <w:u w:val="single"/>
            <w:bdr w:val="none" w:sz="0" w:space="0" w:color="auto" w:frame="1"/>
            <w:lang w:eastAsia="ru-RU"/>
          </w:rPr>
          <w:t>ДЕКЛАРАЦІЯ</w:t>
        </w:r>
      </w:hyperlink>
      <w:r w:rsidRPr="004621C8">
        <w:rPr>
          <w:rFonts w:ascii="Times New Roman" w:eastAsia="Times New Roman" w:hAnsi="Times New Roman" w:cs="Times New Roman"/>
          <w:b/>
          <w:bCs/>
          <w:color w:val="000000"/>
          <w:sz w:val="28"/>
          <w:szCs w:val="28"/>
          <w:bdr w:val="none" w:sz="0" w:space="0" w:color="auto" w:frame="1"/>
          <w:lang w:eastAsia="ru-RU"/>
        </w:rPr>
        <w:t>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28"/>
          <w:szCs w:val="28"/>
          <w:bdr w:val="none" w:sz="0" w:space="0" w:color="auto" w:frame="1"/>
          <w:lang w:eastAsia="ru-RU"/>
        </w:rPr>
        <w:t>про готовність до експлуатації об’єкта,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28"/>
          <w:szCs w:val="28"/>
          <w:bdr w:val="none" w:sz="0" w:space="0" w:color="auto" w:frame="1"/>
          <w:lang w:eastAsia="ru-RU"/>
        </w:rPr>
        <w:t>який належить до I-III категорії складності</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228"/>
      <w:bookmarkEnd w:id="130"/>
      <w:r w:rsidRPr="004621C8">
        <w:rPr>
          <w:rFonts w:ascii="Times New Roman" w:eastAsia="Times New Roman" w:hAnsi="Times New Roman" w:cs="Times New Roman"/>
          <w:i/>
          <w:iCs/>
          <w:color w:val="000000"/>
          <w:sz w:val="24"/>
          <w:szCs w:val="24"/>
          <w:bdr w:val="none" w:sz="0" w:space="0" w:color="auto" w:frame="1"/>
          <w:lang w:eastAsia="ru-RU"/>
        </w:rPr>
        <w:t>{Додаток 3 в редакції Постанови КМ </w:t>
      </w:r>
      <w:hyperlink r:id="rId62"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 із змінами, внесеними згідно з Постановою КМ </w:t>
      </w:r>
      <w:hyperlink r:id="rId63" w:anchor="n3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1" w:name="n275"/>
      <w:bookmarkEnd w:id="131"/>
      <w:r w:rsidRPr="004621C8">
        <w:rPr>
          <w:rFonts w:ascii="Times New Roman" w:eastAsia="Times New Roman" w:hAnsi="Times New Roman" w:cs="Times New Roman"/>
          <w:i/>
          <w:iCs/>
          <w:color w:val="000000"/>
          <w:sz w:val="24"/>
          <w:szCs w:val="24"/>
          <w:bdr w:val="none" w:sz="0" w:space="0" w:color="auto" w:frame="1"/>
          <w:lang w:eastAsia="ru-RU"/>
        </w:rPr>
        <w:br/>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i/>
          <w:iCs/>
          <w:color w:val="000000"/>
          <w:sz w:val="24"/>
          <w:szCs w:val="24"/>
          <w:bdr w:val="none" w:sz="0" w:space="0" w:color="auto" w:frame="1"/>
          <w:lang w:eastAsia="ru-RU"/>
        </w:rPr>
        <w:t>{Додаток 4 виключено на підставі Постанови КМ </w:t>
      </w:r>
      <w:hyperlink r:id="rId64" w:anchor="n3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276"/>
      <w:bookmarkEnd w:id="132"/>
      <w:r w:rsidRPr="004621C8">
        <w:rPr>
          <w:rFonts w:ascii="Times New Roman" w:eastAsia="Times New Roman" w:hAnsi="Times New Roman" w:cs="Times New Roman"/>
          <w:i/>
          <w:iCs/>
          <w:color w:val="000000"/>
          <w:sz w:val="24"/>
          <w:szCs w:val="24"/>
          <w:bdr w:val="none" w:sz="0" w:space="0" w:color="auto" w:frame="1"/>
          <w:lang w:eastAsia="ru-RU"/>
        </w:rPr>
        <w:br/>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55"/>
        <w:gridCol w:w="5006"/>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p>
        </w:tc>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5 </w:t>
            </w:r>
            <w:r w:rsidRPr="004621C8">
              <w:rPr>
                <w:rFonts w:ascii="Times New Roman" w:eastAsia="Times New Roman" w:hAnsi="Times New Roman" w:cs="Times New Roman"/>
                <w:sz w:val="24"/>
                <w:szCs w:val="24"/>
                <w:lang w:eastAsia="ru-RU"/>
              </w:rPr>
              <w:br/>
              <w:t>до Порядку</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hyperlink r:id="rId65" w:history="1">
        <w:r w:rsidRPr="004621C8">
          <w:rPr>
            <w:rFonts w:ascii="Times New Roman" w:eastAsia="Times New Roman" w:hAnsi="Times New Roman" w:cs="Times New Roman"/>
            <w:b/>
            <w:bCs/>
            <w:color w:val="0000FF"/>
            <w:sz w:val="28"/>
            <w:szCs w:val="28"/>
            <w:u w:val="single"/>
            <w:bdr w:val="none" w:sz="0" w:space="0" w:color="auto" w:frame="1"/>
            <w:lang w:eastAsia="ru-RU"/>
          </w:rPr>
          <w:t>ДЕКЛАРАЦІЯ</w:t>
        </w:r>
      </w:hyperlink>
      <w:r w:rsidRPr="004621C8">
        <w:rPr>
          <w:rFonts w:ascii="Times New Roman" w:eastAsia="Times New Roman" w:hAnsi="Times New Roman" w:cs="Times New Roman"/>
          <w:b/>
          <w:bCs/>
          <w:color w:val="000000"/>
          <w:sz w:val="28"/>
          <w:szCs w:val="28"/>
          <w:bdr w:val="none" w:sz="0" w:space="0" w:color="auto" w:frame="1"/>
          <w:lang w:eastAsia="ru-RU"/>
        </w:rPr>
        <w:t>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28"/>
          <w:szCs w:val="28"/>
          <w:bdr w:val="none" w:sz="0" w:space="0" w:color="auto" w:frame="1"/>
          <w:lang w:eastAsia="ru-RU"/>
        </w:rPr>
        <w:t>про готовність до експлуатації самочинно збудованого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28"/>
          <w:szCs w:val="28"/>
          <w:bdr w:val="none" w:sz="0" w:space="0" w:color="auto" w:frame="1"/>
          <w:lang w:eastAsia="ru-RU"/>
        </w:rPr>
        <w:t>об’єкта, на яке визнано право власності за рішенням суду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230"/>
      <w:bookmarkEnd w:id="133"/>
      <w:r w:rsidRPr="004621C8">
        <w:rPr>
          <w:rFonts w:ascii="Times New Roman" w:eastAsia="Times New Roman" w:hAnsi="Times New Roman" w:cs="Times New Roman"/>
          <w:i/>
          <w:iCs/>
          <w:color w:val="000000"/>
          <w:sz w:val="24"/>
          <w:szCs w:val="24"/>
          <w:bdr w:val="none" w:sz="0" w:space="0" w:color="auto" w:frame="1"/>
          <w:lang w:eastAsia="ru-RU"/>
        </w:rPr>
        <w:t>{Додаток 5 в редакції Постанови КМ </w:t>
      </w:r>
      <w:hyperlink r:id="rId66"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 із змінами, внесеними згідно з Постановою КМ </w:t>
      </w:r>
      <w:hyperlink r:id="rId67" w:anchor="n3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06"/>
        <w:gridCol w:w="4355"/>
      </w:tblGrid>
      <w:tr w:rsidR="004621C8" w:rsidRPr="004621C8" w:rsidTr="004621C8">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bookmarkStart w:id="134" w:name="n132"/>
            <w:bookmarkEnd w:id="134"/>
          </w:p>
        </w:tc>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6 </w:t>
            </w:r>
            <w:r w:rsidRPr="004621C8">
              <w:rPr>
                <w:rFonts w:ascii="Times New Roman" w:eastAsia="Times New Roman" w:hAnsi="Times New Roman" w:cs="Times New Roman"/>
                <w:sz w:val="24"/>
                <w:szCs w:val="24"/>
                <w:lang w:eastAsia="ru-RU"/>
              </w:rPr>
              <w:br/>
              <w:t>до Порядку</w:t>
            </w:r>
          </w:p>
        </w:tc>
      </w:tr>
    </w:tbl>
    <w:p w:rsidR="004621C8" w:rsidRPr="004621C8" w:rsidRDefault="004621C8" w:rsidP="004621C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hyperlink r:id="rId68" w:history="1">
        <w:r w:rsidRPr="004621C8">
          <w:rPr>
            <w:rFonts w:ascii="Times New Roman" w:eastAsia="Times New Roman" w:hAnsi="Times New Roman" w:cs="Times New Roman"/>
            <w:b/>
            <w:bCs/>
            <w:color w:val="0000FF"/>
            <w:sz w:val="28"/>
            <w:szCs w:val="28"/>
            <w:u w:val="single"/>
            <w:bdr w:val="none" w:sz="0" w:space="0" w:color="auto" w:frame="1"/>
            <w:lang w:eastAsia="ru-RU"/>
          </w:rPr>
          <w:t>ЗАЯВА</w:t>
        </w:r>
      </w:hyperlink>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5" w:name="n129"/>
      <w:bookmarkEnd w:id="135"/>
      <w:r w:rsidRPr="004621C8">
        <w:rPr>
          <w:rFonts w:ascii="Times New Roman" w:eastAsia="Times New Roman" w:hAnsi="Times New Roman" w:cs="Times New Roman"/>
          <w:i/>
          <w:iCs/>
          <w:color w:val="000000"/>
          <w:sz w:val="24"/>
          <w:szCs w:val="24"/>
          <w:bdr w:val="none" w:sz="0" w:space="0" w:color="auto" w:frame="1"/>
          <w:lang w:eastAsia="ru-RU"/>
        </w:rPr>
        <w:t>{Порядок доповнено додатком 6 згідно з Постановою КМ </w:t>
      </w:r>
      <w:hyperlink r:id="rId69" w:anchor="n28"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918 від 30.10.2013</w:t>
        </w:r>
      </w:hyperlink>
      <w:r w:rsidRPr="004621C8">
        <w:rPr>
          <w:rFonts w:ascii="Times New Roman" w:eastAsia="Times New Roman" w:hAnsi="Times New Roman" w:cs="Times New Roman"/>
          <w:i/>
          <w:iCs/>
          <w:color w:val="000000"/>
          <w:sz w:val="24"/>
          <w:szCs w:val="24"/>
          <w:bdr w:val="none" w:sz="0" w:space="0" w:color="auto" w:frame="1"/>
          <w:lang w:eastAsia="ru-RU"/>
        </w:rPr>
        <w:t>; в редакції Постанови КМ </w:t>
      </w:r>
      <w:hyperlink r:id="rId70"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 із змінами, внесеними згідно з Постановою КМ </w:t>
      </w:r>
      <w:hyperlink r:id="rId71" w:anchor="n3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06"/>
        <w:gridCol w:w="4355"/>
      </w:tblGrid>
      <w:tr w:rsidR="004621C8" w:rsidRPr="004621C8" w:rsidTr="004621C8">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bookmarkStart w:id="136" w:name="n144"/>
            <w:bookmarkEnd w:id="136"/>
          </w:p>
        </w:tc>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7 </w:t>
            </w:r>
            <w:r w:rsidRPr="004621C8">
              <w:rPr>
                <w:rFonts w:ascii="Times New Roman" w:eastAsia="Times New Roman" w:hAnsi="Times New Roman" w:cs="Times New Roman"/>
                <w:sz w:val="24"/>
                <w:szCs w:val="24"/>
                <w:lang w:eastAsia="ru-RU"/>
              </w:rPr>
              <w:br/>
              <w:t>до Порядку</w:t>
            </w:r>
          </w:p>
        </w:tc>
      </w:tr>
    </w:tbl>
    <w:p w:rsidR="004621C8" w:rsidRPr="004621C8" w:rsidRDefault="004621C8" w:rsidP="004621C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hyperlink r:id="rId72" w:history="1">
        <w:r w:rsidRPr="004621C8">
          <w:rPr>
            <w:rFonts w:ascii="Times New Roman" w:eastAsia="Times New Roman" w:hAnsi="Times New Roman" w:cs="Times New Roman"/>
            <w:b/>
            <w:bCs/>
            <w:color w:val="0000FF"/>
            <w:sz w:val="28"/>
            <w:szCs w:val="28"/>
            <w:u w:val="single"/>
            <w:bdr w:val="none" w:sz="0" w:space="0" w:color="auto" w:frame="1"/>
            <w:lang w:eastAsia="ru-RU"/>
          </w:rPr>
          <w:t>СЕРТИФІКАТ</w:t>
        </w:r>
      </w:hyperlink>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7" w:name="n141"/>
      <w:bookmarkEnd w:id="137"/>
      <w:r w:rsidRPr="004621C8">
        <w:rPr>
          <w:rFonts w:ascii="Times New Roman" w:eastAsia="Times New Roman" w:hAnsi="Times New Roman" w:cs="Times New Roman"/>
          <w:i/>
          <w:iCs/>
          <w:color w:val="000000"/>
          <w:sz w:val="24"/>
          <w:szCs w:val="24"/>
          <w:bdr w:val="none" w:sz="0" w:space="0" w:color="auto" w:frame="1"/>
          <w:lang w:eastAsia="ru-RU"/>
        </w:rPr>
        <w:t>{Порядок доповнено додатком 7 згідно з Постановою КМ </w:t>
      </w:r>
      <w:hyperlink r:id="rId73" w:anchor="n1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512 від 01.10.2014</w:t>
        </w:r>
      </w:hyperlink>
      <w:r w:rsidRPr="004621C8">
        <w:rPr>
          <w:rFonts w:ascii="Times New Roman" w:eastAsia="Times New Roman" w:hAnsi="Times New Roman" w:cs="Times New Roman"/>
          <w:i/>
          <w:iCs/>
          <w:color w:val="000000"/>
          <w:sz w:val="24"/>
          <w:szCs w:val="24"/>
          <w:bdr w:val="none" w:sz="0" w:space="0" w:color="auto" w:frame="1"/>
          <w:lang w:eastAsia="ru-RU"/>
        </w:rPr>
        <w:t>; в редакції Постанови КМ </w:t>
      </w:r>
      <w:hyperlink r:id="rId74"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55"/>
        <w:gridCol w:w="5006"/>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bookmarkStart w:id="138" w:name="n238"/>
            <w:bookmarkEnd w:id="138"/>
          </w:p>
        </w:tc>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8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sz w:val="24"/>
                <w:szCs w:val="24"/>
                <w:lang w:eastAsia="ru-RU"/>
              </w:rPr>
              <w:lastRenderedPageBreak/>
              <w:t>до Порядку</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hyperlink r:id="rId75" w:history="1">
        <w:r w:rsidRPr="004621C8">
          <w:rPr>
            <w:rFonts w:ascii="Times New Roman" w:eastAsia="Times New Roman" w:hAnsi="Times New Roman" w:cs="Times New Roman"/>
            <w:b/>
            <w:bCs/>
            <w:color w:val="0000FF"/>
            <w:sz w:val="28"/>
            <w:szCs w:val="28"/>
            <w:u w:val="single"/>
            <w:bdr w:val="none" w:sz="0" w:space="0" w:color="auto" w:frame="1"/>
            <w:lang w:eastAsia="ru-RU"/>
          </w:rPr>
          <w:t>ЗАЯВА</w:t>
        </w:r>
      </w:hyperlink>
      <w:r w:rsidRPr="004621C8">
        <w:rPr>
          <w:rFonts w:ascii="Times New Roman" w:eastAsia="Times New Roman" w:hAnsi="Times New Roman" w:cs="Times New Roman"/>
          <w:b/>
          <w:bCs/>
          <w:color w:val="000000"/>
          <w:sz w:val="28"/>
          <w:szCs w:val="28"/>
          <w:bdr w:val="none" w:sz="0" w:space="0" w:color="auto" w:frame="1"/>
          <w:lang w:eastAsia="ru-RU"/>
        </w:rPr>
        <w:t>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28"/>
          <w:szCs w:val="28"/>
          <w:bdr w:val="none" w:sz="0" w:space="0" w:color="auto" w:frame="1"/>
          <w:lang w:eastAsia="ru-RU"/>
        </w:rPr>
        <w:t>про прийняття в експлуатацію закінченого будівництвом об’єкта та видачу сертифіката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246"/>
      <w:bookmarkEnd w:id="139"/>
      <w:r w:rsidRPr="004621C8">
        <w:rPr>
          <w:rFonts w:ascii="Times New Roman" w:eastAsia="Times New Roman" w:hAnsi="Times New Roman" w:cs="Times New Roman"/>
          <w:i/>
          <w:iCs/>
          <w:color w:val="000000"/>
          <w:sz w:val="24"/>
          <w:szCs w:val="24"/>
          <w:bdr w:val="none" w:sz="0" w:space="0" w:color="auto" w:frame="1"/>
          <w:lang w:eastAsia="ru-RU"/>
        </w:rPr>
        <w:t>{Додаток 8 в редакції Постанови КМ </w:t>
      </w:r>
      <w:hyperlink r:id="rId76"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55"/>
        <w:gridCol w:w="5006"/>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bookmarkStart w:id="140" w:name="n240"/>
            <w:bookmarkEnd w:id="140"/>
          </w:p>
        </w:tc>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9 </w:t>
            </w:r>
            <w:r w:rsidRPr="004621C8">
              <w:rPr>
                <w:rFonts w:ascii="Times New Roman" w:eastAsia="Times New Roman" w:hAnsi="Times New Roman" w:cs="Times New Roman"/>
                <w:sz w:val="24"/>
                <w:szCs w:val="24"/>
                <w:lang w:eastAsia="ru-RU"/>
              </w:rPr>
              <w:br/>
              <w:t>до Порядку</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hyperlink r:id="rId77" w:history="1">
        <w:r w:rsidRPr="004621C8">
          <w:rPr>
            <w:rFonts w:ascii="Times New Roman" w:eastAsia="Times New Roman" w:hAnsi="Times New Roman" w:cs="Times New Roman"/>
            <w:b/>
            <w:bCs/>
            <w:color w:val="0000FF"/>
            <w:sz w:val="28"/>
            <w:szCs w:val="28"/>
            <w:u w:val="single"/>
            <w:bdr w:val="none" w:sz="0" w:space="0" w:color="auto" w:frame="1"/>
            <w:lang w:eastAsia="ru-RU"/>
          </w:rPr>
          <w:t>АКТ</w:t>
        </w:r>
      </w:hyperlink>
      <w:r w:rsidRPr="004621C8">
        <w:rPr>
          <w:rFonts w:ascii="Times New Roman" w:eastAsia="Times New Roman" w:hAnsi="Times New Roman" w:cs="Times New Roman"/>
          <w:b/>
          <w:bCs/>
          <w:color w:val="000000"/>
          <w:sz w:val="28"/>
          <w:szCs w:val="28"/>
          <w:bdr w:val="none" w:sz="0" w:space="0" w:color="auto" w:frame="1"/>
          <w:lang w:eastAsia="ru-RU"/>
        </w:rPr>
        <w:t>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28"/>
          <w:szCs w:val="28"/>
          <w:bdr w:val="none" w:sz="0" w:space="0" w:color="auto" w:frame="1"/>
          <w:lang w:eastAsia="ru-RU"/>
        </w:rPr>
        <w:t>готовності об’єкта до експлуатації</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1" w:name="n247"/>
      <w:bookmarkEnd w:id="141"/>
      <w:r w:rsidRPr="004621C8">
        <w:rPr>
          <w:rFonts w:ascii="Times New Roman" w:eastAsia="Times New Roman" w:hAnsi="Times New Roman" w:cs="Times New Roman"/>
          <w:i/>
          <w:iCs/>
          <w:color w:val="000000"/>
          <w:sz w:val="24"/>
          <w:szCs w:val="24"/>
          <w:bdr w:val="none" w:sz="0" w:space="0" w:color="auto" w:frame="1"/>
          <w:lang w:eastAsia="ru-RU"/>
        </w:rPr>
        <w:t>{Додаток 9 в редакції Постанови КМ </w:t>
      </w:r>
      <w:hyperlink r:id="rId78"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 із змінами, внесеними згідно з Постановою КМ </w:t>
      </w:r>
      <w:hyperlink r:id="rId79" w:anchor="n3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55"/>
        <w:gridCol w:w="5006"/>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bookmarkStart w:id="142" w:name="n242"/>
            <w:bookmarkEnd w:id="142"/>
          </w:p>
        </w:tc>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10 </w:t>
            </w:r>
            <w:r w:rsidRPr="004621C8">
              <w:rPr>
                <w:rFonts w:ascii="Times New Roman" w:eastAsia="Times New Roman" w:hAnsi="Times New Roman" w:cs="Times New Roman"/>
                <w:sz w:val="24"/>
                <w:szCs w:val="24"/>
                <w:lang w:eastAsia="ru-RU"/>
              </w:rPr>
              <w:br/>
              <w:t>до Порядку</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hyperlink r:id="rId80" w:history="1">
        <w:r w:rsidRPr="004621C8">
          <w:rPr>
            <w:rFonts w:ascii="Times New Roman" w:eastAsia="Times New Roman" w:hAnsi="Times New Roman" w:cs="Times New Roman"/>
            <w:b/>
            <w:bCs/>
            <w:color w:val="0000FF"/>
            <w:sz w:val="28"/>
            <w:szCs w:val="28"/>
            <w:u w:val="single"/>
            <w:bdr w:val="none" w:sz="0" w:space="0" w:color="auto" w:frame="1"/>
            <w:lang w:eastAsia="ru-RU"/>
          </w:rPr>
          <w:t>ДОВІДКА</w:t>
        </w:r>
      </w:hyperlink>
      <w:r w:rsidRPr="004621C8">
        <w:rPr>
          <w:rFonts w:ascii="Times New Roman" w:eastAsia="Times New Roman" w:hAnsi="Times New Roman" w:cs="Times New Roman"/>
          <w:b/>
          <w:bCs/>
          <w:color w:val="000000"/>
          <w:sz w:val="28"/>
          <w:szCs w:val="28"/>
          <w:bdr w:val="none" w:sz="0" w:space="0" w:color="auto" w:frame="1"/>
          <w:lang w:eastAsia="ru-RU"/>
        </w:rPr>
        <w:t>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28"/>
          <w:szCs w:val="28"/>
          <w:bdr w:val="none" w:sz="0" w:space="0" w:color="auto" w:frame="1"/>
          <w:lang w:eastAsia="ru-RU"/>
        </w:rPr>
        <w:t>щодо розгляду документів, поданих для прийняття в експлуатацію закінченого будівництвом об’єкта, та видачі сертифіката</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3" w:name="n248"/>
      <w:bookmarkEnd w:id="143"/>
      <w:r w:rsidRPr="004621C8">
        <w:rPr>
          <w:rFonts w:ascii="Times New Roman" w:eastAsia="Times New Roman" w:hAnsi="Times New Roman" w:cs="Times New Roman"/>
          <w:i/>
          <w:iCs/>
          <w:color w:val="000000"/>
          <w:sz w:val="24"/>
          <w:szCs w:val="24"/>
          <w:bdr w:val="none" w:sz="0" w:space="0" w:color="auto" w:frame="1"/>
          <w:lang w:eastAsia="ru-RU"/>
        </w:rPr>
        <w:t>{Додаток 10 в редакції Постанови КМ </w:t>
      </w:r>
      <w:hyperlink r:id="rId81"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 із змінами, внесеними згідно з Постановою КМ </w:t>
      </w:r>
      <w:hyperlink r:id="rId82" w:anchor="n3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355"/>
        <w:gridCol w:w="5006"/>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textAlignment w:val="baseline"/>
              <w:rPr>
                <w:rFonts w:ascii="Times New Roman" w:eastAsia="Times New Roman" w:hAnsi="Times New Roman" w:cs="Times New Roman"/>
                <w:sz w:val="24"/>
                <w:szCs w:val="24"/>
                <w:lang w:eastAsia="ru-RU"/>
              </w:rPr>
            </w:pPr>
            <w:bookmarkStart w:id="144" w:name="n244"/>
            <w:bookmarkEnd w:id="144"/>
          </w:p>
        </w:tc>
        <w:tc>
          <w:tcPr>
            <w:tcW w:w="23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before="150" w:after="15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sz w:val="24"/>
                <w:szCs w:val="24"/>
                <w:lang w:eastAsia="ru-RU"/>
              </w:rPr>
              <w:t>Додаток 11 </w:t>
            </w:r>
            <w:r w:rsidRPr="004621C8">
              <w:rPr>
                <w:rFonts w:ascii="Times New Roman" w:eastAsia="Times New Roman" w:hAnsi="Times New Roman" w:cs="Times New Roman"/>
                <w:sz w:val="24"/>
                <w:szCs w:val="24"/>
                <w:lang w:eastAsia="ru-RU"/>
              </w:rPr>
              <w:br/>
              <w:t>до Порядку</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hyperlink r:id="rId83" w:history="1">
        <w:r w:rsidRPr="004621C8">
          <w:rPr>
            <w:rFonts w:ascii="Times New Roman" w:eastAsia="Times New Roman" w:hAnsi="Times New Roman" w:cs="Times New Roman"/>
            <w:b/>
            <w:bCs/>
            <w:color w:val="0000FF"/>
            <w:sz w:val="28"/>
            <w:szCs w:val="28"/>
            <w:u w:val="single"/>
            <w:bdr w:val="none" w:sz="0" w:space="0" w:color="auto" w:frame="1"/>
            <w:lang w:eastAsia="ru-RU"/>
          </w:rPr>
          <w:t>ВІДМОВА У ВИДАЧІ СЕРТИФІКАТА</w:t>
        </w:r>
      </w:hyperlink>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5" w:name="n249"/>
      <w:bookmarkEnd w:id="145"/>
      <w:r w:rsidRPr="004621C8">
        <w:rPr>
          <w:rFonts w:ascii="Times New Roman" w:eastAsia="Times New Roman" w:hAnsi="Times New Roman" w:cs="Times New Roman"/>
          <w:i/>
          <w:iCs/>
          <w:color w:val="000000"/>
          <w:sz w:val="24"/>
          <w:szCs w:val="24"/>
          <w:bdr w:val="none" w:sz="0" w:space="0" w:color="auto" w:frame="1"/>
          <w:lang w:eastAsia="ru-RU"/>
        </w:rPr>
        <w:t>{Додаток 11 в редакції Постанови КМ </w:t>
      </w:r>
      <w:hyperlink r:id="rId84" w:anchor="n5"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750 від 08.09.2015</w:t>
        </w:r>
      </w:hyperlink>
      <w:r w:rsidRPr="004621C8">
        <w:rPr>
          <w:rFonts w:ascii="Times New Roman" w:eastAsia="Times New Roman" w:hAnsi="Times New Roman" w:cs="Times New Roman"/>
          <w:i/>
          <w:iCs/>
          <w:color w:val="000000"/>
          <w:sz w:val="24"/>
          <w:szCs w:val="24"/>
          <w:bdr w:val="none" w:sz="0" w:space="0" w:color="auto" w:frame="1"/>
          <w:lang w:eastAsia="ru-RU"/>
        </w:rPr>
        <w:t>; із змінами, внесеними згідно з Постановою КМ </w:t>
      </w:r>
      <w:hyperlink r:id="rId85" w:anchor="n33"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880 від 21.10.2015</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pacing w:before="60" w:after="60" w:line="240" w:lineRule="auto"/>
        <w:rPr>
          <w:rFonts w:ascii="Times New Roman" w:eastAsia="Times New Roman" w:hAnsi="Times New Roman" w:cs="Times New Roman"/>
          <w:sz w:val="24"/>
          <w:szCs w:val="24"/>
          <w:lang w:eastAsia="ru-RU"/>
        </w:rPr>
      </w:pPr>
      <w:bookmarkStart w:id="146" w:name="n143"/>
      <w:bookmarkEnd w:id="146"/>
      <w:r w:rsidRPr="004621C8">
        <w:rPr>
          <w:rFonts w:ascii="Times New Roman" w:eastAsia="Times New Roman" w:hAnsi="Times New Roman" w:cs="Times New Roman"/>
          <w:sz w:val="24"/>
          <w:szCs w:val="24"/>
          <w:lang w:eastAsia="ru-RU"/>
        </w:rPr>
        <w:pict>
          <v:rect id="_x0000_i1027" style="width:0;height:0" o:hralign="center" o:hrstd="t" o:hrnoshade="t" o:hr="t" fillcolor="black" stroked="f"/>
        </w:pict>
      </w:r>
    </w:p>
    <w:p w:rsidR="004621C8" w:rsidRPr="004621C8" w:rsidRDefault="004621C8" w:rsidP="004621C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bookmarkStart w:id="147" w:name="n142"/>
      <w:bookmarkEnd w:id="147"/>
      <w:r w:rsidRPr="004621C8">
        <w:rPr>
          <w:rFonts w:ascii="Times New Roman" w:eastAsia="Times New Roman" w:hAnsi="Times New Roman" w:cs="Times New Roman"/>
          <w:i/>
          <w:iCs/>
          <w:color w:val="000000"/>
          <w:sz w:val="24"/>
          <w:szCs w:val="24"/>
          <w:bdr w:val="none" w:sz="0" w:space="0" w:color="auto" w:frame="1"/>
          <w:lang w:eastAsia="ru-RU"/>
        </w:rPr>
        <w:br/>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44"/>
        <w:gridCol w:w="5617"/>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after="0" w:line="240" w:lineRule="auto"/>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after="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t>ЗАТВЕРДЖЕНО</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b/>
                <w:bCs/>
                <w:color w:val="000000"/>
                <w:sz w:val="24"/>
                <w:szCs w:val="24"/>
                <w:bdr w:val="none" w:sz="0" w:space="0" w:color="auto" w:frame="1"/>
                <w:lang w:eastAsia="ru-RU"/>
              </w:rPr>
              <w:t>постановою Кабінету Міністрів України</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b/>
                <w:bCs/>
                <w:color w:val="000000"/>
                <w:sz w:val="24"/>
                <w:szCs w:val="24"/>
                <w:bdr w:val="none" w:sz="0" w:space="0" w:color="auto" w:frame="1"/>
                <w:lang w:eastAsia="ru-RU"/>
              </w:rPr>
              <w:t>від 13 квітня 2011 р. № 461</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b/>
          <w:bCs/>
          <w:color w:val="000000"/>
          <w:sz w:val="32"/>
          <w:szCs w:val="32"/>
          <w:bdr w:val="none" w:sz="0" w:space="0" w:color="auto" w:frame="1"/>
          <w:lang w:eastAsia="ru-RU"/>
        </w:rPr>
        <w:t>ПОРЯДОК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32"/>
          <w:szCs w:val="32"/>
          <w:bdr w:val="none" w:sz="0" w:space="0" w:color="auto" w:frame="1"/>
          <w:lang w:eastAsia="ru-RU"/>
        </w:rPr>
        <w:t>внесення плати за видачу сертифіката, який видається у разі прийняття в експлуатацію закінченого будівництвом об'єкта, та її розмір</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8" w:name="n84"/>
      <w:bookmarkEnd w:id="148"/>
      <w:r w:rsidRPr="004621C8">
        <w:rPr>
          <w:rFonts w:ascii="Times New Roman" w:eastAsia="Times New Roman" w:hAnsi="Times New Roman" w:cs="Times New Roman"/>
          <w:color w:val="000000"/>
          <w:sz w:val="24"/>
          <w:szCs w:val="24"/>
          <w:lang w:eastAsia="ru-RU"/>
        </w:rPr>
        <w:t>1. Цей Порядок визначає механізм внесення плати за видачу сертифіката, який видається у разі прийняття в експлуатацію закінченого будівництвом об'єкта та її розмір.</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9" w:name="n85"/>
      <w:bookmarkEnd w:id="149"/>
      <w:r w:rsidRPr="004621C8">
        <w:rPr>
          <w:rFonts w:ascii="Times New Roman" w:eastAsia="Times New Roman" w:hAnsi="Times New Roman" w:cs="Times New Roman"/>
          <w:color w:val="000000"/>
          <w:sz w:val="24"/>
          <w:szCs w:val="24"/>
          <w:lang w:eastAsia="ru-RU"/>
        </w:rPr>
        <w:t>2. Замовник зобов'язаний внести в повному обсязі плату за видачу сертифіката після прийняття рішення про його видачу.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0" w:name="n86"/>
      <w:bookmarkEnd w:id="150"/>
      <w:r w:rsidRPr="004621C8">
        <w:rPr>
          <w:rFonts w:ascii="Times New Roman" w:eastAsia="Times New Roman" w:hAnsi="Times New Roman" w:cs="Times New Roman"/>
          <w:color w:val="000000"/>
          <w:sz w:val="24"/>
          <w:szCs w:val="24"/>
          <w:lang w:eastAsia="ru-RU"/>
        </w:rPr>
        <w:t>3. Розмір плати за видачу сертифіката становить для закінчених будівництвом об'єктів, що належать:</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1" w:name="n87"/>
      <w:bookmarkEnd w:id="151"/>
      <w:r w:rsidRPr="004621C8">
        <w:rPr>
          <w:rFonts w:ascii="Times New Roman" w:eastAsia="Times New Roman" w:hAnsi="Times New Roman" w:cs="Times New Roman"/>
          <w:color w:val="000000"/>
          <w:sz w:val="24"/>
          <w:szCs w:val="24"/>
          <w:lang w:eastAsia="ru-RU"/>
        </w:rPr>
        <w:t>до IV категорії складності - 4,6 мінімальної заробітної плати;</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2" w:name="n88"/>
      <w:bookmarkEnd w:id="152"/>
      <w:r w:rsidRPr="004621C8">
        <w:rPr>
          <w:rFonts w:ascii="Times New Roman" w:eastAsia="Times New Roman" w:hAnsi="Times New Roman" w:cs="Times New Roman"/>
          <w:color w:val="000000"/>
          <w:sz w:val="24"/>
          <w:szCs w:val="24"/>
          <w:lang w:eastAsia="ru-RU"/>
        </w:rPr>
        <w:t>до V категорії складності - 5,2 мінімальної заробітної плати.</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3" w:name="n89"/>
      <w:bookmarkEnd w:id="153"/>
      <w:r w:rsidRPr="004621C8">
        <w:rPr>
          <w:rFonts w:ascii="Times New Roman" w:eastAsia="Times New Roman" w:hAnsi="Times New Roman" w:cs="Times New Roman"/>
          <w:color w:val="000000"/>
          <w:sz w:val="24"/>
          <w:szCs w:val="24"/>
          <w:lang w:eastAsia="ru-RU"/>
        </w:rPr>
        <w:t>4. Плата за видачу сертифіката вноситься замовником шляхом перерахування коштів через банки чи відділення поштового зв'язку.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4" w:name="n90"/>
      <w:bookmarkEnd w:id="154"/>
      <w:r w:rsidRPr="004621C8">
        <w:rPr>
          <w:rFonts w:ascii="Times New Roman" w:eastAsia="Times New Roman" w:hAnsi="Times New Roman" w:cs="Times New Roman"/>
          <w:color w:val="000000"/>
          <w:sz w:val="24"/>
          <w:szCs w:val="24"/>
          <w:lang w:eastAsia="ru-RU"/>
        </w:rPr>
        <w:lastRenderedPageBreak/>
        <w:t>5. Підтвердженням внесення плати за видачу сертифіката є платіжне доручення з позначкою про дату проведення платежу або касовий документ банка чи відділення поштового зв'язку, що прийняли платіж.</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5" w:name="n91"/>
      <w:bookmarkEnd w:id="155"/>
      <w:r w:rsidRPr="004621C8">
        <w:rPr>
          <w:rFonts w:ascii="Times New Roman" w:eastAsia="Times New Roman" w:hAnsi="Times New Roman" w:cs="Times New Roman"/>
          <w:color w:val="000000"/>
          <w:sz w:val="24"/>
          <w:szCs w:val="24"/>
          <w:lang w:eastAsia="ru-RU"/>
        </w:rPr>
        <w:t>6. Замовник відповідає за правильність визначення суми платежу.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6" w:name="n92"/>
      <w:bookmarkEnd w:id="156"/>
      <w:r w:rsidRPr="004621C8">
        <w:rPr>
          <w:rFonts w:ascii="Times New Roman" w:eastAsia="Times New Roman" w:hAnsi="Times New Roman" w:cs="Times New Roman"/>
          <w:color w:val="000000"/>
          <w:sz w:val="24"/>
          <w:szCs w:val="24"/>
          <w:lang w:eastAsia="ru-RU"/>
        </w:rPr>
        <w:t>7. Плата за видачу сертифіката зараховується до доходів загального фонду державного бюджету.</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7" w:name="n135"/>
      <w:bookmarkEnd w:id="157"/>
      <w:r w:rsidRPr="004621C8">
        <w:rPr>
          <w:rFonts w:ascii="Times New Roman" w:eastAsia="Times New Roman" w:hAnsi="Times New Roman" w:cs="Times New Roman"/>
          <w:i/>
          <w:iCs/>
          <w:color w:val="000000"/>
          <w:sz w:val="24"/>
          <w:szCs w:val="24"/>
          <w:bdr w:val="none" w:sz="0" w:space="0" w:color="auto" w:frame="1"/>
          <w:lang w:eastAsia="ru-RU"/>
        </w:rPr>
        <w:t>{Пункт 7 в редакції Постанови КМ </w:t>
      </w:r>
      <w:hyperlink r:id="rId86" w:anchor="n31" w:tgtFrame="_blank" w:history="1">
        <w:r w:rsidRPr="004621C8">
          <w:rPr>
            <w:rFonts w:ascii="Times New Roman" w:eastAsia="Times New Roman" w:hAnsi="Times New Roman" w:cs="Times New Roman"/>
            <w:i/>
            <w:iCs/>
            <w:color w:val="0000FF"/>
            <w:sz w:val="24"/>
            <w:szCs w:val="24"/>
            <w:u w:val="single"/>
            <w:bdr w:val="none" w:sz="0" w:space="0" w:color="auto" w:frame="1"/>
            <w:lang w:eastAsia="ru-RU"/>
          </w:rPr>
          <w:t>№ 918 від 30.10.2013</w:t>
        </w:r>
      </w:hyperlink>
      <w:r w:rsidRPr="004621C8">
        <w:rPr>
          <w:rFonts w:ascii="Times New Roman" w:eastAsia="Times New Roman" w:hAnsi="Times New Roman" w:cs="Times New Roman"/>
          <w:i/>
          <w:iCs/>
          <w:color w:val="000000"/>
          <w:sz w:val="24"/>
          <w:szCs w:val="24"/>
          <w:bdr w:val="none" w:sz="0" w:space="0" w:color="auto" w:frame="1"/>
          <w:lang w:eastAsia="ru-RU"/>
        </w:rPr>
        <w:t>}</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8" w:name="n93"/>
      <w:bookmarkEnd w:id="158"/>
      <w:r w:rsidRPr="004621C8">
        <w:rPr>
          <w:rFonts w:ascii="Times New Roman" w:eastAsia="Times New Roman" w:hAnsi="Times New Roman" w:cs="Times New Roman"/>
          <w:color w:val="000000"/>
          <w:sz w:val="24"/>
          <w:szCs w:val="24"/>
          <w:lang w:eastAsia="ru-RU"/>
        </w:rPr>
        <w:t>8. У разі прийняття рішення про відмову у видачі сертифіката плата не справляється.</w:t>
      </w:r>
    </w:p>
    <w:p w:rsidR="004621C8" w:rsidRPr="004621C8" w:rsidRDefault="004621C8" w:rsidP="004621C8">
      <w:pPr>
        <w:spacing w:before="60" w:after="60" w:line="240" w:lineRule="auto"/>
        <w:rPr>
          <w:rFonts w:ascii="Times New Roman" w:eastAsia="Times New Roman" w:hAnsi="Times New Roman" w:cs="Times New Roman"/>
          <w:sz w:val="24"/>
          <w:szCs w:val="24"/>
          <w:lang w:eastAsia="ru-RU"/>
        </w:rPr>
      </w:pPr>
      <w:bookmarkStart w:id="159" w:name="n108"/>
      <w:bookmarkEnd w:id="159"/>
      <w:r w:rsidRPr="004621C8">
        <w:rPr>
          <w:rFonts w:ascii="Times New Roman" w:eastAsia="Times New Roman" w:hAnsi="Times New Roman" w:cs="Times New Roman"/>
          <w:sz w:val="24"/>
          <w:szCs w:val="24"/>
          <w:lang w:eastAsia="ru-RU"/>
        </w:rPr>
        <w:pict>
          <v:rect id="_x0000_i1028"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44"/>
        <w:gridCol w:w="5617"/>
      </w:tblGrid>
      <w:tr w:rsidR="004621C8" w:rsidRPr="004621C8" w:rsidTr="004621C8">
        <w:tc>
          <w:tcPr>
            <w:tcW w:w="2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after="0" w:line="240" w:lineRule="auto"/>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4621C8" w:rsidRPr="004621C8" w:rsidRDefault="004621C8" w:rsidP="004621C8">
            <w:pPr>
              <w:spacing w:after="0" w:line="240" w:lineRule="auto"/>
              <w:jc w:val="center"/>
              <w:textAlignment w:val="baseline"/>
              <w:rPr>
                <w:rFonts w:ascii="Times New Roman" w:eastAsia="Times New Roman" w:hAnsi="Times New Roman" w:cs="Times New Roman"/>
                <w:sz w:val="24"/>
                <w:szCs w:val="24"/>
                <w:lang w:eastAsia="ru-RU"/>
              </w:rPr>
            </w:pPr>
            <w:r w:rsidRPr="004621C8">
              <w:rPr>
                <w:rFonts w:ascii="Times New Roman" w:eastAsia="Times New Roman" w:hAnsi="Times New Roman" w:cs="Times New Roman"/>
                <w:b/>
                <w:bCs/>
                <w:color w:val="000000"/>
                <w:sz w:val="24"/>
                <w:szCs w:val="24"/>
                <w:bdr w:val="none" w:sz="0" w:space="0" w:color="auto" w:frame="1"/>
                <w:lang w:eastAsia="ru-RU"/>
              </w:rPr>
              <w:t>ЗАТВЕРДЖЕНО</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b/>
                <w:bCs/>
                <w:color w:val="000000"/>
                <w:sz w:val="24"/>
                <w:szCs w:val="24"/>
                <w:bdr w:val="none" w:sz="0" w:space="0" w:color="auto" w:frame="1"/>
                <w:lang w:eastAsia="ru-RU"/>
              </w:rPr>
              <w:t>постановою Кабінету Міністрів України</w:t>
            </w:r>
            <w:r w:rsidRPr="004621C8">
              <w:rPr>
                <w:rFonts w:ascii="Times New Roman" w:eastAsia="Times New Roman" w:hAnsi="Times New Roman" w:cs="Times New Roman"/>
                <w:sz w:val="24"/>
                <w:szCs w:val="24"/>
                <w:lang w:eastAsia="ru-RU"/>
              </w:rPr>
              <w:t> </w:t>
            </w:r>
            <w:r w:rsidRPr="004621C8">
              <w:rPr>
                <w:rFonts w:ascii="Times New Roman" w:eastAsia="Times New Roman" w:hAnsi="Times New Roman" w:cs="Times New Roman"/>
                <w:sz w:val="24"/>
                <w:szCs w:val="24"/>
                <w:lang w:eastAsia="ru-RU"/>
              </w:rPr>
              <w:br/>
            </w:r>
            <w:r w:rsidRPr="004621C8">
              <w:rPr>
                <w:rFonts w:ascii="Times New Roman" w:eastAsia="Times New Roman" w:hAnsi="Times New Roman" w:cs="Times New Roman"/>
                <w:b/>
                <w:bCs/>
                <w:color w:val="000000"/>
                <w:sz w:val="24"/>
                <w:szCs w:val="24"/>
                <w:bdr w:val="none" w:sz="0" w:space="0" w:color="auto" w:frame="1"/>
                <w:lang w:eastAsia="ru-RU"/>
              </w:rPr>
              <w:t>від 13 квітня 2011 р. № 461</w:t>
            </w:r>
          </w:p>
        </w:tc>
      </w:tr>
    </w:tbl>
    <w:p w:rsidR="004621C8" w:rsidRPr="004621C8" w:rsidRDefault="004621C8" w:rsidP="004621C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4621C8">
        <w:rPr>
          <w:rFonts w:ascii="Times New Roman" w:eastAsia="Times New Roman" w:hAnsi="Times New Roman" w:cs="Times New Roman"/>
          <w:b/>
          <w:bCs/>
          <w:color w:val="000000"/>
          <w:sz w:val="32"/>
          <w:szCs w:val="32"/>
          <w:bdr w:val="none" w:sz="0" w:space="0" w:color="auto" w:frame="1"/>
          <w:lang w:eastAsia="ru-RU"/>
        </w:rPr>
        <w:t>ПЕРЕЛІК </w:t>
      </w:r>
      <w:r w:rsidRPr="004621C8">
        <w:rPr>
          <w:rFonts w:ascii="Times New Roman" w:eastAsia="Times New Roman" w:hAnsi="Times New Roman" w:cs="Times New Roman"/>
          <w:color w:val="000000"/>
          <w:sz w:val="24"/>
          <w:szCs w:val="24"/>
          <w:lang w:eastAsia="ru-RU"/>
        </w:rPr>
        <w:br/>
      </w:r>
      <w:r w:rsidRPr="004621C8">
        <w:rPr>
          <w:rFonts w:ascii="Times New Roman" w:eastAsia="Times New Roman" w:hAnsi="Times New Roman" w:cs="Times New Roman"/>
          <w:b/>
          <w:bCs/>
          <w:color w:val="000000"/>
          <w:sz w:val="32"/>
          <w:szCs w:val="32"/>
          <w:bdr w:val="none" w:sz="0" w:space="0" w:color="auto" w:frame="1"/>
          <w:lang w:eastAsia="ru-RU"/>
        </w:rPr>
        <w:t>постанов Кабінету Міністрів України, що втратили чинність</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0" w:name="n96"/>
      <w:bookmarkEnd w:id="160"/>
      <w:r w:rsidRPr="004621C8">
        <w:rPr>
          <w:rFonts w:ascii="Times New Roman" w:eastAsia="Times New Roman" w:hAnsi="Times New Roman" w:cs="Times New Roman"/>
          <w:color w:val="000000"/>
          <w:sz w:val="24"/>
          <w:szCs w:val="24"/>
          <w:lang w:eastAsia="ru-RU"/>
        </w:rPr>
        <w:t>1. </w:t>
      </w:r>
      <w:hyperlink r:id="rId87" w:tgtFrame="_blank" w:history="1">
        <w:r w:rsidRPr="004621C8">
          <w:rPr>
            <w:rFonts w:ascii="Times New Roman" w:eastAsia="Times New Roman" w:hAnsi="Times New Roman" w:cs="Times New Roman"/>
            <w:color w:val="0000FF"/>
            <w:sz w:val="24"/>
            <w:szCs w:val="24"/>
            <w:u w:val="single"/>
            <w:bdr w:val="none" w:sz="0" w:space="0" w:color="auto" w:frame="1"/>
            <w:lang w:eastAsia="ru-RU"/>
          </w:rPr>
          <w:t>Постанова Кабінету Міністрів України від 8 жовтня 2008 р. № 923</w:t>
        </w:r>
      </w:hyperlink>
      <w:r w:rsidRPr="004621C8">
        <w:rPr>
          <w:rFonts w:ascii="Times New Roman" w:eastAsia="Times New Roman" w:hAnsi="Times New Roman" w:cs="Times New Roman"/>
          <w:color w:val="000000"/>
          <w:sz w:val="24"/>
          <w:szCs w:val="24"/>
          <w:lang w:eastAsia="ru-RU"/>
        </w:rPr>
        <w:t> "Про Порядок прийняття в експлуатацію закінчених будівництвом об'єктів" (Офіційний вісник України, 2008 р., № 80, ст. 2694).</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1" w:name="n97"/>
      <w:bookmarkEnd w:id="161"/>
      <w:r w:rsidRPr="004621C8">
        <w:rPr>
          <w:rFonts w:ascii="Times New Roman" w:eastAsia="Times New Roman" w:hAnsi="Times New Roman" w:cs="Times New Roman"/>
          <w:color w:val="000000"/>
          <w:sz w:val="24"/>
          <w:szCs w:val="24"/>
          <w:lang w:eastAsia="ru-RU"/>
        </w:rPr>
        <w:t>2. </w:t>
      </w:r>
      <w:hyperlink r:id="rId88" w:tgtFrame="_blank" w:history="1">
        <w:r w:rsidRPr="004621C8">
          <w:rPr>
            <w:rFonts w:ascii="Times New Roman" w:eastAsia="Times New Roman" w:hAnsi="Times New Roman" w:cs="Times New Roman"/>
            <w:color w:val="0000FF"/>
            <w:sz w:val="24"/>
            <w:szCs w:val="24"/>
            <w:u w:val="single"/>
            <w:bdr w:val="none" w:sz="0" w:space="0" w:color="auto" w:frame="1"/>
            <w:lang w:eastAsia="ru-RU"/>
          </w:rPr>
          <w:t>Постанова Кабінету Міністрів України від 20 травня 2009 р. № 534</w:t>
        </w:r>
      </w:hyperlink>
      <w:r w:rsidRPr="004621C8">
        <w:rPr>
          <w:rFonts w:ascii="Times New Roman" w:eastAsia="Times New Roman" w:hAnsi="Times New Roman" w:cs="Times New Roman"/>
          <w:color w:val="000000"/>
          <w:sz w:val="24"/>
          <w:szCs w:val="24"/>
          <w:lang w:eastAsia="ru-RU"/>
        </w:rPr>
        <w:t> "Про внесення змін до постанови Кабінету Міністрів України від 8 жовтня 2008 р. № 923" (Офіційний вісник України, 2009 р., № 41, ст. 1370).</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2" w:name="n98"/>
      <w:bookmarkEnd w:id="162"/>
      <w:r w:rsidRPr="004621C8">
        <w:rPr>
          <w:rFonts w:ascii="Times New Roman" w:eastAsia="Times New Roman" w:hAnsi="Times New Roman" w:cs="Times New Roman"/>
          <w:color w:val="000000"/>
          <w:sz w:val="24"/>
          <w:szCs w:val="24"/>
          <w:lang w:eastAsia="ru-RU"/>
        </w:rPr>
        <w:t>3. </w:t>
      </w:r>
      <w:hyperlink r:id="rId89" w:tgtFrame="_blank" w:history="1">
        <w:r w:rsidRPr="004621C8">
          <w:rPr>
            <w:rFonts w:ascii="Times New Roman" w:eastAsia="Times New Roman" w:hAnsi="Times New Roman" w:cs="Times New Roman"/>
            <w:color w:val="0000FF"/>
            <w:sz w:val="24"/>
            <w:szCs w:val="24"/>
            <w:u w:val="single"/>
            <w:bdr w:val="none" w:sz="0" w:space="0" w:color="auto" w:frame="1"/>
            <w:lang w:eastAsia="ru-RU"/>
          </w:rPr>
          <w:t>Постанова Кабінету Міністрів України від 29 грудня 2009 р. № 1423</w:t>
        </w:r>
      </w:hyperlink>
      <w:r w:rsidRPr="004621C8">
        <w:rPr>
          <w:rFonts w:ascii="Times New Roman" w:eastAsia="Times New Roman" w:hAnsi="Times New Roman" w:cs="Times New Roman"/>
          <w:color w:val="000000"/>
          <w:sz w:val="24"/>
          <w:szCs w:val="24"/>
          <w:lang w:eastAsia="ru-RU"/>
        </w:rPr>
        <w:t> "Про затвердження Порядку внесення плати за видачу сертифіката відповідності та її розміру і доповнення додатка до постанови Кабінету Міністрів України від 25 червня 2001 р. № 702" (Офіційний вісник України, 2010 р., № 1, ст. 15).</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3" w:name="n99"/>
      <w:bookmarkEnd w:id="163"/>
      <w:r w:rsidRPr="004621C8">
        <w:rPr>
          <w:rFonts w:ascii="Times New Roman" w:eastAsia="Times New Roman" w:hAnsi="Times New Roman" w:cs="Times New Roman"/>
          <w:color w:val="000000"/>
          <w:sz w:val="24"/>
          <w:szCs w:val="24"/>
          <w:lang w:eastAsia="ru-RU"/>
        </w:rPr>
        <w:t>4. </w:t>
      </w:r>
      <w:hyperlink r:id="rId90" w:tgtFrame="_blank" w:history="1">
        <w:r w:rsidRPr="004621C8">
          <w:rPr>
            <w:rFonts w:ascii="Times New Roman" w:eastAsia="Times New Roman" w:hAnsi="Times New Roman" w:cs="Times New Roman"/>
            <w:color w:val="0000FF"/>
            <w:sz w:val="24"/>
            <w:szCs w:val="24"/>
            <w:u w:val="single"/>
            <w:bdr w:val="none" w:sz="0" w:space="0" w:color="auto" w:frame="1"/>
            <w:lang w:eastAsia="ru-RU"/>
          </w:rPr>
          <w:t>Постанова Кабінету Міністрів України від 29 грудня 2009 р. № 1424</w:t>
        </w:r>
      </w:hyperlink>
      <w:r w:rsidRPr="004621C8">
        <w:rPr>
          <w:rFonts w:ascii="Times New Roman" w:eastAsia="Times New Roman" w:hAnsi="Times New Roman" w:cs="Times New Roman"/>
          <w:color w:val="000000"/>
          <w:sz w:val="24"/>
          <w:szCs w:val="24"/>
          <w:lang w:eastAsia="ru-RU"/>
        </w:rPr>
        <w:t> "Про затвердження Порядку ведення реєстру виданих сертифікатів відповідності та відмов у їх видачі і внесення змін до Порядку прийняття в експлуатацію закінчених будівництвом об'єктів" (Офіційний вісник України, 2010 р., № 1, ст. 16).</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4" w:name="n100"/>
      <w:bookmarkEnd w:id="164"/>
      <w:r w:rsidRPr="004621C8">
        <w:rPr>
          <w:rFonts w:ascii="Times New Roman" w:eastAsia="Times New Roman" w:hAnsi="Times New Roman" w:cs="Times New Roman"/>
          <w:color w:val="000000"/>
          <w:sz w:val="24"/>
          <w:szCs w:val="24"/>
          <w:lang w:eastAsia="ru-RU"/>
        </w:rPr>
        <w:t>5. Пункт 1 </w:t>
      </w:r>
      <w:hyperlink r:id="rId91" w:tgtFrame="_blank" w:history="1">
        <w:r w:rsidRPr="004621C8">
          <w:rPr>
            <w:rFonts w:ascii="Times New Roman" w:eastAsia="Times New Roman" w:hAnsi="Times New Roman" w:cs="Times New Roman"/>
            <w:color w:val="0000FF"/>
            <w:sz w:val="24"/>
            <w:szCs w:val="24"/>
            <w:u w:val="single"/>
            <w:bdr w:val="none" w:sz="0" w:space="0" w:color="auto" w:frame="1"/>
            <w:lang w:eastAsia="ru-RU"/>
          </w:rPr>
          <w:t>змін, що вносяться до постанов Кабінету Міністрів України</w:t>
        </w:r>
      </w:hyperlink>
      <w:r w:rsidRPr="004621C8">
        <w:rPr>
          <w:rFonts w:ascii="Times New Roman" w:eastAsia="Times New Roman" w:hAnsi="Times New Roman" w:cs="Times New Roman"/>
          <w:color w:val="000000"/>
          <w:sz w:val="24"/>
          <w:szCs w:val="24"/>
          <w:lang w:eastAsia="ru-RU"/>
        </w:rPr>
        <w:t>, затверджених постановою Кабінету Міністрів України від 27 січня 2010 р. № 90 (Офіційний вісник України, 2010 р., № 8, ст. 390).</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5" w:name="n101"/>
      <w:bookmarkEnd w:id="165"/>
      <w:r w:rsidRPr="004621C8">
        <w:rPr>
          <w:rFonts w:ascii="Times New Roman" w:eastAsia="Times New Roman" w:hAnsi="Times New Roman" w:cs="Times New Roman"/>
          <w:color w:val="000000"/>
          <w:sz w:val="24"/>
          <w:szCs w:val="24"/>
          <w:lang w:eastAsia="ru-RU"/>
        </w:rPr>
        <w:t>6. Пункт 1 </w:t>
      </w:r>
      <w:hyperlink r:id="rId92" w:tgtFrame="_blank" w:history="1">
        <w:r w:rsidRPr="004621C8">
          <w:rPr>
            <w:rFonts w:ascii="Times New Roman" w:eastAsia="Times New Roman" w:hAnsi="Times New Roman" w:cs="Times New Roman"/>
            <w:color w:val="0000FF"/>
            <w:sz w:val="24"/>
            <w:szCs w:val="24"/>
            <w:u w:val="single"/>
            <w:bdr w:val="none" w:sz="0" w:space="0" w:color="auto" w:frame="1"/>
            <w:lang w:eastAsia="ru-RU"/>
          </w:rPr>
          <w:t>змін, що вносяться до постанов Кабінету Міністрів України</w:t>
        </w:r>
      </w:hyperlink>
      <w:r w:rsidRPr="004621C8">
        <w:rPr>
          <w:rFonts w:ascii="Times New Roman" w:eastAsia="Times New Roman" w:hAnsi="Times New Roman" w:cs="Times New Roman"/>
          <w:color w:val="000000"/>
          <w:sz w:val="24"/>
          <w:szCs w:val="24"/>
          <w:lang w:eastAsia="ru-RU"/>
        </w:rPr>
        <w:t>, затверджених постановою Кабінету Міністрів України від 27 січня 2010 р. № 160 (Офіційний вісник України, 2010 р., № 12, ст. 583).</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6" w:name="n102"/>
      <w:bookmarkEnd w:id="166"/>
      <w:r w:rsidRPr="004621C8">
        <w:rPr>
          <w:rFonts w:ascii="Times New Roman" w:eastAsia="Times New Roman" w:hAnsi="Times New Roman" w:cs="Times New Roman"/>
          <w:color w:val="000000"/>
          <w:sz w:val="24"/>
          <w:szCs w:val="24"/>
          <w:lang w:eastAsia="ru-RU"/>
        </w:rPr>
        <w:t>7. Пункт 3 </w:t>
      </w:r>
      <w:hyperlink r:id="rId93" w:tgtFrame="_blank" w:history="1">
        <w:r w:rsidRPr="004621C8">
          <w:rPr>
            <w:rFonts w:ascii="Times New Roman" w:eastAsia="Times New Roman" w:hAnsi="Times New Roman" w:cs="Times New Roman"/>
            <w:color w:val="0000FF"/>
            <w:sz w:val="24"/>
            <w:szCs w:val="24"/>
            <w:u w:val="single"/>
            <w:bdr w:val="none" w:sz="0" w:space="0" w:color="auto" w:frame="1"/>
            <w:lang w:eastAsia="ru-RU"/>
          </w:rPr>
          <w:t>постанови Кабінету Міністрів України від 16 червня 2010 р. № 449</w:t>
        </w:r>
      </w:hyperlink>
      <w:r w:rsidRPr="004621C8">
        <w:rPr>
          <w:rFonts w:ascii="Times New Roman" w:eastAsia="Times New Roman" w:hAnsi="Times New Roman" w:cs="Times New Roman"/>
          <w:color w:val="000000"/>
          <w:sz w:val="24"/>
          <w:szCs w:val="24"/>
          <w:lang w:eastAsia="ru-RU"/>
        </w:rPr>
        <w:t> "Про затвердження переліку певних дій щодо провадження господарської діяльності або видів господарської діяльності, право на вчинення яких набувається на підставі декларації відповідності матеріально-технічної бази вимогам законодавства" (Офіційний вісник України, 2010 р., № 45, ст. 1469).</w:t>
      </w:r>
    </w:p>
    <w:p w:rsidR="004621C8" w:rsidRPr="004621C8" w:rsidRDefault="004621C8" w:rsidP="004621C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7" w:name="n103"/>
      <w:bookmarkEnd w:id="167"/>
      <w:r w:rsidRPr="004621C8">
        <w:rPr>
          <w:rFonts w:ascii="Times New Roman" w:eastAsia="Times New Roman" w:hAnsi="Times New Roman" w:cs="Times New Roman"/>
          <w:color w:val="000000"/>
          <w:sz w:val="24"/>
          <w:szCs w:val="24"/>
          <w:lang w:eastAsia="ru-RU"/>
        </w:rPr>
        <w:t>8. </w:t>
      </w:r>
      <w:hyperlink r:id="rId94" w:tgtFrame="_blank" w:history="1">
        <w:r w:rsidRPr="004621C8">
          <w:rPr>
            <w:rFonts w:ascii="Times New Roman" w:eastAsia="Times New Roman" w:hAnsi="Times New Roman" w:cs="Times New Roman"/>
            <w:color w:val="0000FF"/>
            <w:sz w:val="24"/>
            <w:szCs w:val="24"/>
            <w:u w:val="single"/>
            <w:bdr w:val="none" w:sz="0" w:space="0" w:color="auto" w:frame="1"/>
            <w:lang w:eastAsia="ru-RU"/>
          </w:rPr>
          <w:t>Постанова Кабінету Міністрів України від 29 грудня 2010 р. № 1218</w:t>
        </w:r>
      </w:hyperlink>
      <w:r w:rsidRPr="004621C8">
        <w:rPr>
          <w:rFonts w:ascii="Times New Roman" w:eastAsia="Times New Roman" w:hAnsi="Times New Roman" w:cs="Times New Roman"/>
          <w:color w:val="000000"/>
          <w:sz w:val="24"/>
          <w:szCs w:val="24"/>
          <w:lang w:eastAsia="ru-RU"/>
        </w:rPr>
        <w:t> "Про внесення змін до пункту 11 Порядку прийняття в експлуатацію закінчених будівництвом об'єктів" (Офіційний вісник України, 2010 р., № 101, ст. 3635).</w:t>
      </w:r>
    </w:p>
    <w:p w:rsidR="004621C8" w:rsidRPr="004621C8" w:rsidRDefault="004621C8">
      <w:pPr>
        <w:rPr>
          <w:lang w:val="uk-UA"/>
        </w:rPr>
      </w:pPr>
    </w:p>
    <w:sectPr w:rsidR="004621C8" w:rsidRPr="00462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E252E"/>
    <w:multiLevelType w:val="multilevel"/>
    <w:tmpl w:val="221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C8"/>
    <w:rsid w:val="004621C8"/>
    <w:rsid w:val="00BC0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21C8"/>
    <w:rPr>
      <w:color w:val="0000FF"/>
      <w:u w:val="single"/>
    </w:rPr>
  </w:style>
  <w:style w:type="paragraph" w:customStyle="1" w:styleId="rvps7">
    <w:name w:val="rvps7"/>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621C8"/>
  </w:style>
  <w:style w:type="character" w:customStyle="1" w:styleId="apple-converted-space">
    <w:name w:val="apple-converted-space"/>
    <w:basedOn w:val="a0"/>
    <w:rsid w:val="004621C8"/>
  </w:style>
  <w:style w:type="character" w:customStyle="1" w:styleId="rvts64">
    <w:name w:val="rvts64"/>
    <w:basedOn w:val="a0"/>
    <w:rsid w:val="004621C8"/>
  </w:style>
  <w:style w:type="paragraph" w:customStyle="1" w:styleId="rvps3">
    <w:name w:val="rvps3"/>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621C8"/>
  </w:style>
  <w:style w:type="paragraph" w:customStyle="1" w:styleId="rvps6">
    <w:name w:val="rvps6"/>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4621C8"/>
  </w:style>
  <w:style w:type="paragraph" w:customStyle="1" w:styleId="rvps14">
    <w:name w:val="rvps14"/>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4621C8"/>
  </w:style>
  <w:style w:type="paragraph" w:customStyle="1" w:styleId="rvps15">
    <w:name w:val="rvps15"/>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621C8"/>
  </w:style>
  <w:style w:type="character" w:customStyle="1" w:styleId="rvts46">
    <w:name w:val="rvts46"/>
    <w:basedOn w:val="a0"/>
    <w:rsid w:val="004621C8"/>
  </w:style>
  <w:style w:type="paragraph" w:styleId="a5">
    <w:name w:val="Balloon Text"/>
    <w:basedOn w:val="a"/>
    <w:link w:val="a6"/>
    <w:uiPriority w:val="99"/>
    <w:semiHidden/>
    <w:unhideWhenUsed/>
    <w:rsid w:val="004621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21C8"/>
    <w:rPr>
      <w:rFonts w:ascii="Tahoma" w:hAnsi="Tahoma" w:cs="Tahoma"/>
      <w:sz w:val="16"/>
      <w:szCs w:val="16"/>
    </w:rPr>
  </w:style>
  <w:style w:type="paragraph" w:styleId="a7">
    <w:name w:val="List Paragraph"/>
    <w:basedOn w:val="a"/>
    <w:uiPriority w:val="34"/>
    <w:qFormat/>
    <w:rsid w:val="004621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21C8"/>
    <w:rPr>
      <w:color w:val="0000FF"/>
      <w:u w:val="single"/>
    </w:rPr>
  </w:style>
  <w:style w:type="paragraph" w:customStyle="1" w:styleId="rvps7">
    <w:name w:val="rvps7"/>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621C8"/>
  </w:style>
  <w:style w:type="character" w:customStyle="1" w:styleId="apple-converted-space">
    <w:name w:val="apple-converted-space"/>
    <w:basedOn w:val="a0"/>
    <w:rsid w:val="004621C8"/>
  </w:style>
  <w:style w:type="character" w:customStyle="1" w:styleId="rvts64">
    <w:name w:val="rvts64"/>
    <w:basedOn w:val="a0"/>
    <w:rsid w:val="004621C8"/>
  </w:style>
  <w:style w:type="paragraph" w:customStyle="1" w:styleId="rvps3">
    <w:name w:val="rvps3"/>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621C8"/>
  </w:style>
  <w:style w:type="paragraph" w:customStyle="1" w:styleId="rvps6">
    <w:name w:val="rvps6"/>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4621C8"/>
  </w:style>
  <w:style w:type="paragraph" w:customStyle="1" w:styleId="rvps14">
    <w:name w:val="rvps14"/>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4621C8"/>
  </w:style>
  <w:style w:type="paragraph" w:customStyle="1" w:styleId="rvps15">
    <w:name w:val="rvps15"/>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462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621C8"/>
  </w:style>
  <w:style w:type="character" w:customStyle="1" w:styleId="rvts46">
    <w:name w:val="rvts46"/>
    <w:basedOn w:val="a0"/>
    <w:rsid w:val="004621C8"/>
  </w:style>
  <w:style w:type="paragraph" w:styleId="a5">
    <w:name w:val="Balloon Text"/>
    <w:basedOn w:val="a"/>
    <w:link w:val="a6"/>
    <w:uiPriority w:val="99"/>
    <w:semiHidden/>
    <w:unhideWhenUsed/>
    <w:rsid w:val="004621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21C8"/>
    <w:rPr>
      <w:rFonts w:ascii="Tahoma" w:hAnsi="Tahoma" w:cs="Tahoma"/>
      <w:sz w:val="16"/>
      <w:szCs w:val="16"/>
    </w:rPr>
  </w:style>
  <w:style w:type="paragraph" w:styleId="a7">
    <w:name w:val="List Paragraph"/>
    <w:basedOn w:val="a"/>
    <w:uiPriority w:val="34"/>
    <w:qFormat/>
    <w:rsid w:val="00462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2778">
      <w:bodyDiv w:val="1"/>
      <w:marLeft w:val="0"/>
      <w:marRight w:val="0"/>
      <w:marTop w:val="0"/>
      <w:marBottom w:val="0"/>
      <w:divBdr>
        <w:top w:val="none" w:sz="0" w:space="0" w:color="auto"/>
        <w:left w:val="none" w:sz="0" w:space="0" w:color="auto"/>
        <w:bottom w:val="none" w:sz="0" w:space="0" w:color="auto"/>
        <w:right w:val="none" w:sz="0" w:space="0" w:color="auto"/>
      </w:divBdr>
      <w:divsChild>
        <w:div w:id="160388452">
          <w:marLeft w:val="0"/>
          <w:marRight w:val="0"/>
          <w:marTop w:val="0"/>
          <w:marBottom w:val="150"/>
          <w:divBdr>
            <w:top w:val="none" w:sz="0" w:space="0" w:color="auto"/>
            <w:left w:val="none" w:sz="0" w:space="0" w:color="auto"/>
            <w:bottom w:val="none" w:sz="0" w:space="0" w:color="auto"/>
            <w:right w:val="none" w:sz="0" w:space="0" w:color="auto"/>
          </w:divBdr>
        </w:div>
        <w:div w:id="1682049873">
          <w:marLeft w:val="0"/>
          <w:marRight w:val="0"/>
          <w:marTop w:val="0"/>
          <w:marBottom w:val="150"/>
          <w:divBdr>
            <w:top w:val="none" w:sz="0" w:space="0" w:color="auto"/>
            <w:left w:val="none" w:sz="0" w:space="0" w:color="auto"/>
            <w:bottom w:val="none" w:sz="0" w:space="0" w:color="auto"/>
            <w:right w:val="none" w:sz="0" w:space="0" w:color="auto"/>
          </w:divBdr>
        </w:div>
        <w:div w:id="1963346831">
          <w:marLeft w:val="0"/>
          <w:marRight w:val="0"/>
          <w:marTop w:val="0"/>
          <w:marBottom w:val="150"/>
          <w:divBdr>
            <w:top w:val="none" w:sz="0" w:space="0" w:color="auto"/>
            <w:left w:val="none" w:sz="0" w:space="0" w:color="auto"/>
            <w:bottom w:val="none" w:sz="0" w:space="0" w:color="auto"/>
            <w:right w:val="none" w:sz="0" w:space="0" w:color="auto"/>
          </w:divBdr>
        </w:div>
        <w:div w:id="1020085661">
          <w:marLeft w:val="0"/>
          <w:marRight w:val="0"/>
          <w:marTop w:val="0"/>
          <w:marBottom w:val="150"/>
          <w:divBdr>
            <w:top w:val="none" w:sz="0" w:space="0" w:color="auto"/>
            <w:left w:val="none" w:sz="0" w:space="0" w:color="auto"/>
            <w:bottom w:val="none" w:sz="0" w:space="0" w:color="auto"/>
            <w:right w:val="none" w:sz="0" w:space="0" w:color="auto"/>
          </w:divBdr>
        </w:div>
        <w:div w:id="667369801">
          <w:marLeft w:val="0"/>
          <w:marRight w:val="0"/>
          <w:marTop w:val="0"/>
          <w:marBottom w:val="150"/>
          <w:divBdr>
            <w:top w:val="none" w:sz="0" w:space="0" w:color="auto"/>
            <w:left w:val="none" w:sz="0" w:space="0" w:color="auto"/>
            <w:bottom w:val="none" w:sz="0" w:space="0" w:color="auto"/>
            <w:right w:val="none" w:sz="0" w:space="0" w:color="auto"/>
          </w:divBdr>
        </w:div>
        <w:div w:id="515384415">
          <w:marLeft w:val="0"/>
          <w:marRight w:val="0"/>
          <w:marTop w:val="0"/>
          <w:marBottom w:val="150"/>
          <w:divBdr>
            <w:top w:val="none" w:sz="0" w:space="0" w:color="auto"/>
            <w:left w:val="none" w:sz="0" w:space="0" w:color="auto"/>
            <w:bottom w:val="none" w:sz="0" w:space="0" w:color="auto"/>
            <w:right w:val="none" w:sz="0" w:space="0" w:color="auto"/>
          </w:divBdr>
        </w:div>
        <w:div w:id="818379968">
          <w:marLeft w:val="0"/>
          <w:marRight w:val="0"/>
          <w:marTop w:val="0"/>
          <w:marBottom w:val="150"/>
          <w:divBdr>
            <w:top w:val="none" w:sz="0" w:space="0" w:color="auto"/>
            <w:left w:val="none" w:sz="0" w:space="0" w:color="auto"/>
            <w:bottom w:val="none" w:sz="0" w:space="0" w:color="auto"/>
            <w:right w:val="none" w:sz="0" w:space="0" w:color="auto"/>
          </w:divBdr>
        </w:div>
        <w:div w:id="1722051159">
          <w:marLeft w:val="0"/>
          <w:marRight w:val="0"/>
          <w:marTop w:val="0"/>
          <w:marBottom w:val="150"/>
          <w:divBdr>
            <w:top w:val="none" w:sz="0" w:space="0" w:color="auto"/>
            <w:left w:val="none" w:sz="0" w:space="0" w:color="auto"/>
            <w:bottom w:val="none" w:sz="0" w:space="0" w:color="auto"/>
            <w:right w:val="none" w:sz="0" w:space="0" w:color="auto"/>
          </w:divBdr>
        </w:div>
        <w:div w:id="1388184118">
          <w:marLeft w:val="0"/>
          <w:marRight w:val="0"/>
          <w:marTop w:val="0"/>
          <w:marBottom w:val="150"/>
          <w:divBdr>
            <w:top w:val="none" w:sz="0" w:space="0" w:color="auto"/>
            <w:left w:val="none" w:sz="0" w:space="0" w:color="auto"/>
            <w:bottom w:val="none" w:sz="0" w:space="0" w:color="auto"/>
            <w:right w:val="none" w:sz="0" w:space="0" w:color="auto"/>
          </w:divBdr>
        </w:div>
        <w:div w:id="967003863">
          <w:marLeft w:val="0"/>
          <w:marRight w:val="0"/>
          <w:marTop w:val="0"/>
          <w:marBottom w:val="150"/>
          <w:divBdr>
            <w:top w:val="none" w:sz="0" w:space="0" w:color="auto"/>
            <w:left w:val="none" w:sz="0" w:space="0" w:color="auto"/>
            <w:bottom w:val="none" w:sz="0" w:space="0" w:color="auto"/>
            <w:right w:val="none" w:sz="0" w:space="0" w:color="auto"/>
          </w:divBdr>
        </w:div>
        <w:div w:id="482234931">
          <w:marLeft w:val="0"/>
          <w:marRight w:val="0"/>
          <w:marTop w:val="0"/>
          <w:marBottom w:val="150"/>
          <w:divBdr>
            <w:top w:val="none" w:sz="0" w:space="0" w:color="auto"/>
            <w:left w:val="none" w:sz="0" w:space="0" w:color="auto"/>
            <w:bottom w:val="none" w:sz="0" w:space="0" w:color="auto"/>
            <w:right w:val="none" w:sz="0" w:space="0" w:color="auto"/>
          </w:divBdr>
        </w:div>
        <w:div w:id="1468355418">
          <w:marLeft w:val="0"/>
          <w:marRight w:val="0"/>
          <w:marTop w:val="0"/>
          <w:marBottom w:val="150"/>
          <w:divBdr>
            <w:top w:val="none" w:sz="0" w:space="0" w:color="auto"/>
            <w:left w:val="none" w:sz="0" w:space="0" w:color="auto"/>
            <w:bottom w:val="none" w:sz="0" w:space="0" w:color="auto"/>
            <w:right w:val="none" w:sz="0" w:space="0" w:color="auto"/>
          </w:divBdr>
        </w:div>
        <w:div w:id="1340086666">
          <w:marLeft w:val="0"/>
          <w:marRight w:val="0"/>
          <w:marTop w:val="0"/>
          <w:marBottom w:val="150"/>
          <w:divBdr>
            <w:top w:val="none" w:sz="0" w:space="0" w:color="auto"/>
            <w:left w:val="none" w:sz="0" w:space="0" w:color="auto"/>
            <w:bottom w:val="none" w:sz="0" w:space="0" w:color="auto"/>
            <w:right w:val="none" w:sz="0" w:space="0" w:color="auto"/>
          </w:divBdr>
        </w:div>
        <w:div w:id="1239752845">
          <w:marLeft w:val="0"/>
          <w:marRight w:val="0"/>
          <w:marTop w:val="0"/>
          <w:marBottom w:val="150"/>
          <w:divBdr>
            <w:top w:val="none" w:sz="0" w:space="0" w:color="auto"/>
            <w:left w:val="none" w:sz="0" w:space="0" w:color="auto"/>
            <w:bottom w:val="none" w:sz="0" w:space="0" w:color="auto"/>
            <w:right w:val="none" w:sz="0" w:space="0" w:color="auto"/>
          </w:divBdr>
        </w:div>
        <w:div w:id="636885740">
          <w:marLeft w:val="0"/>
          <w:marRight w:val="0"/>
          <w:marTop w:val="0"/>
          <w:marBottom w:val="150"/>
          <w:divBdr>
            <w:top w:val="none" w:sz="0" w:space="0" w:color="auto"/>
            <w:left w:val="none" w:sz="0" w:space="0" w:color="auto"/>
            <w:bottom w:val="none" w:sz="0" w:space="0" w:color="auto"/>
            <w:right w:val="none" w:sz="0" w:space="0" w:color="auto"/>
          </w:divBdr>
        </w:div>
        <w:div w:id="1764184810">
          <w:marLeft w:val="0"/>
          <w:marRight w:val="0"/>
          <w:marTop w:val="0"/>
          <w:marBottom w:val="150"/>
          <w:divBdr>
            <w:top w:val="none" w:sz="0" w:space="0" w:color="auto"/>
            <w:left w:val="none" w:sz="0" w:space="0" w:color="auto"/>
            <w:bottom w:val="none" w:sz="0" w:space="0" w:color="auto"/>
            <w:right w:val="none" w:sz="0" w:space="0" w:color="auto"/>
          </w:divBdr>
        </w:div>
      </w:divsChild>
    </w:div>
    <w:div w:id="73409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880-2015-%D0%BF/paran2" TargetMode="External"/><Relationship Id="rId18" Type="http://schemas.openxmlformats.org/officeDocument/2006/relationships/hyperlink" Target="http://zakon0.rada.gov.ua/laws/show/750-2015-%D0%BF/paran8" TargetMode="External"/><Relationship Id="rId26" Type="http://schemas.openxmlformats.org/officeDocument/2006/relationships/hyperlink" Target="http://zakon0.rada.gov.ua/laws/show/2806-15" TargetMode="External"/><Relationship Id="rId39" Type="http://schemas.openxmlformats.org/officeDocument/2006/relationships/hyperlink" Target="http://zakon0.rada.gov.ua/laws/show/880-2015-%D0%BF/paran26" TargetMode="External"/><Relationship Id="rId21" Type="http://schemas.openxmlformats.org/officeDocument/2006/relationships/hyperlink" Target="http://zakon0.rada.gov.ua/laws/show/880-2015-%D0%BF/paran12" TargetMode="External"/><Relationship Id="rId34" Type="http://schemas.openxmlformats.org/officeDocument/2006/relationships/hyperlink" Target="http://zakon0.rada.gov.ua/laws/show/880-2015-%D0%BF/paran23" TargetMode="External"/><Relationship Id="rId42" Type="http://schemas.openxmlformats.org/officeDocument/2006/relationships/hyperlink" Target="http://zakon0.rada.gov.ua/laws/show/880-2015-%D0%BF/paran30" TargetMode="External"/><Relationship Id="rId47" Type="http://schemas.openxmlformats.org/officeDocument/2006/relationships/hyperlink" Target="http://zakon0.rada.gov.ua/laws/show/880-2015-%D0%BF/paran31" TargetMode="External"/><Relationship Id="rId50" Type="http://schemas.openxmlformats.org/officeDocument/2006/relationships/hyperlink" Target="http://zakon0.rada.gov.ua/laws/show/750-2015-%D0%BF/paran5" TargetMode="External"/><Relationship Id="rId55" Type="http://schemas.openxmlformats.org/officeDocument/2006/relationships/hyperlink" Target="http://zakon0.rada.gov.ua/laws/show/512-2014-%D0%BF/paran12" TargetMode="External"/><Relationship Id="rId63" Type="http://schemas.openxmlformats.org/officeDocument/2006/relationships/hyperlink" Target="http://zakon0.rada.gov.ua/laws/show/880-2015-%D0%BF/paran33" TargetMode="External"/><Relationship Id="rId68" Type="http://schemas.openxmlformats.org/officeDocument/2006/relationships/hyperlink" Target="http://zakon0.rada.gov.ua/laws/file/text/39/f350670n278.doc" TargetMode="External"/><Relationship Id="rId76" Type="http://schemas.openxmlformats.org/officeDocument/2006/relationships/hyperlink" Target="http://zakon0.rada.gov.ua/laws/show/750-2015-%D0%BF/paran5" TargetMode="External"/><Relationship Id="rId84" Type="http://schemas.openxmlformats.org/officeDocument/2006/relationships/hyperlink" Target="http://zakon0.rada.gov.ua/laws/show/750-2015-%D0%BF/paran5" TargetMode="External"/><Relationship Id="rId89" Type="http://schemas.openxmlformats.org/officeDocument/2006/relationships/hyperlink" Target="http://zakon0.rada.gov.ua/laws/show/1423-2009-%D0%BF" TargetMode="External"/><Relationship Id="rId7" Type="http://schemas.openxmlformats.org/officeDocument/2006/relationships/hyperlink" Target="http://zakon0.rada.gov.ua/laws/show/1390-2011-%D0%BF" TargetMode="External"/><Relationship Id="rId71" Type="http://schemas.openxmlformats.org/officeDocument/2006/relationships/hyperlink" Target="http://zakon0.rada.gov.ua/laws/show/880-2015-%D0%BF/paran33" TargetMode="External"/><Relationship Id="rId92" Type="http://schemas.openxmlformats.org/officeDocument/2006/relationships/hyperlink" Target="http://zakon0.rada.gov.ua/laws/show/160-2010-%D0%BF" TargetMode="External"/><Relationship Id="rId2" Type="http://schemas.openxmlformats.org/officeDocument/2006/relationships/styles" Target="styles.xml"/><Relationship Id="rId16" Type="http://schemas.openxmlformats.org/officeDocument/2006/relationships/hyperlink" Target="http://zakon0.rada.gov.ua/laws/show/461-2011-%D0%BF/print1467189207211743" TargetMode="External"/><Relationship Id="rId29" Type="http://schemas.openxmlformats.org/officeDocument/2006/relationships/hyperlink" Target="http://zakon0.rada.gov.ua/laws/show/461-2011-%D0%BF/print1467189207211743" TargetMode="External"/><Relationship Id="rId11" Type="http://schemas.openxmlformats.org/officeDocument/2006/relationships/hyperlink" Target="http://zakon0.rada.gov.ua/laws/show/512-2014-%D0%BF/paran2" TargetMode="External"/><Relationship Id="rId24" Type="http://schemas.openxmlformats.org/officeDocument/2006/relationships/hyperlink" Target="http://zakon0.rada.gov.ua/laws/show/3038-17" TargetMode="External"/><Relationship Id="rId32" Type="http://schemas.openxmlformats.org/officeDocument/2006/relationships/hyperlink" Target="http://zakon0.rada.gov.ua/laws/show/880-2015-%D0%BF/paran13" TargetMode="External"/><Relationship Id="rId37" Type="http://schemas.openxmlformats.org/officeDocument/2006/relationships/hyperlink" Target="http://zakon0.rada.gov.ua/laws/show/3038-17" TargetMode="External"/><Relationship Id="rId40" Type="http://schemas.openxmlformats.org/officeDocument/2006/relationships/hyperlink" Target="http://zakon0.rada.gov.ua/laws/show/880-2015-%D0%BF/paran27" TargetMode="External"/><Relationship Id="rId45" Type="http://schemas.openxmlformats.org/officeDocument/2006/relationships/hyperlink" Target="http://zakon0.rada.gov.ua/laws/show/461-2011-%D0%BF/print1467189207211743" TargetMode="External"/><Relationship Id="rId53" Type="http://schemas.openxmlformats.org/officeDocument/2006/relationships/hyperlink" Target="http://zakon0.rada.gov.ua/laws/show/757-2012-%D0%BF/paran5" TargetMode="External"/><Relationship Id="rId58" Type="http://schemas.openxmlformats.org/officeDocument/2006/relationships/hyperlink" Target="http://zakon0.rada.gov.ua/laws/show/43-2012-%D0%BF/paran32" TargetMode="External"/><Relationship Id="rId66" Type="http://schemas.openxmlformats.org/officeDocument/2006/relationships/hyperlink" Target="http://zakon0.rada.gov.ua/laws/show/750-2015-%D0%BF/paran5" TargetMode="External"/><Relationship Id="rId74" Type="http://schemas.openxmlformats.org/officeDocument/2006/relationships/hyperlink" Target="http://zakon0.rada.gov.ua/laws/show/750-2015-%D0%BF/paran5" TargetMode="External"/><Relationship Id="rId79" Type="http://schemas.openxmlformats.org/officeDocument/2006/relationships/hyperlink" Target="http://zakon0.rada.gov.ua/laws/show/880-2015-%D0%BF/paran33" TargetMode="External"/><Relationship Id="rId87" Type="http://schemas.openxmlformats.org/officeDocument/2006/relationships/hyperlink" Target="http://zakon0.rada.gov.ua/laws/show/923-2008-%D0%BF" TargetMode="External"/><Relationship Id="rId5" Type="http://schemas.openxmlformats.org/officeDocument/2006/relationships/webSettings" Target="webSettings.xml"/><Relationship Id="rId61" Type="http://schemas.openxmlformats.org/officeDocument/2006/relationships/hyperlink" Target="http://zakon0.rada.gov.ua/laws/file/text/39/f350670n274.doc" TargetMode="External"/><Relationship Id="rId82" Type="http://schemas.openxmlformats.org/officeDocument/2006/relationships/hyperlink" Target="http://zakon0.rada.gov.ua/laws/show/880-2015-%D0%BF/paran33" TargetMode="External"/><Relationship Id="rId90" Type="http://schemas.openxmlformats.org/officeDocument/2006/relationships/hyperlink" Target="http://zakon0.rada.gov.ua/laws/show/1424-2009-%D0%BF" TargetMode="External"/><Relationship Id="rId95" Type="http://schemas.openxmlformats.org/officeDocument/2006/relationships/fontTable" Target="fontTable.xml"/><Relationship Id="rId19" Type="http://schemas.openxmlformats.org/officeDocument/2006/relationships/hyperlink" Target="http://zakon0.rada.gov.ua/laws/show/3038-17" TargetMode="External"/><Relationship Id="rId14" Type="http://schemas.openxmlformats.org/officeDocument/2006/relationships/hyperlink" Target="http://zakon0.rada.gov.ua/laws/show/3038-17" TargetMode="External"/><Relationship Id="rId22" Type="http://schemas.openxmlformats.org/officeDocument/2006/relationships/hyperlink" Target="http://zakon0.rada.gov.ua/laws/show/687-14" TargetMode="External"/><Relationship Id="rId27" Type="http://schemas.openxmlformats.org/officeDocument/2006/relationships/hyperlink" Target="http://zakon0.rada.gov.ua/laws/show/5203-17" TargetMode="External"/><Relationship Id="rId30" Type="http://schemas.openxmlformats.org/officeDocument/2006/relationships/hyperlink" Target="http://zakon0.rada.gov.ua/laws/show/461-2011-%D0%BF/print1467189207211743" TargetMode="External"/><Relationship Id="rId35" Type="http://schemas.openxmlformats.org/officeDocument/2006/relationships/hyperlink" Target="http://zakon0.rada.gov.ua/laws/show/880-2015-%D0%BF/paran24" TargetMode="External"/><Relationship Id="rId43" Type="http://schemas.openxmlformats.org/officeDocument/2006/relationships/hyperlink" Target="http://zakon0.rada.gov.ua/laws/show/461-2011-%D0%BF/print1467189207211743" TargetMode="External"/><Relationship Id="rId48" Type="http://schemas.openxmlformats.org/officeDocument/2006/relationships/hyperlink" Target="http://zakon0.rada.gov.ua/laws/show/461-2011-%D0%BF/print1467189207211743" TargetMode="External"/><Relationship Id="rId56" Type="http://schemas.openxmlformats.org/officeDocument/2006/relationships/hyperlink" Target="http://zakon0.rada.gov.ua/laws/show/750-2015-%D0%BF/paran5" TargetMode="External"/><Relationship Id="rId64" Type="http://schemas.openxmlformats.org/officeDocument/2006/relationships/hyperlink" Target="http://zakon0.rada.gov.ua/laws/show/880-2015-%D0%BF/paran33" TargetMode="External"/><Relationship Id="rId69" Type="http://schemas.openxmlformats.org/officeDocument/2006/relationships/hyperlink" Target="http://zakon0.rada.gov.ua/laws/show/918-2013-%D0%BF/paran28" TargetMode="External"/><Relationship Id="rId77" Type="http://schemas.openxmlformats.org/officeDocument/2006/relationships/hyperlink" Target="http://zakon0.rada.gov.ua/laws/file/text/39/f350670n280.doc" TargetMode="External"/><Relationship Id="rId8" Type="http://schemas.openxmlformats.org/officeDocument/2006/relationships/hyperlink" Target="http://zakon0.rada.gov.ua/laws/show/43-2012-%D0%BF" TargetMode="External"/><Relationship Id="rId51" Type="http://schemas.openxmlformats.org/officeDocument/2006/relationships/hyperlink" Target="http://zakon0.rada.gov.ua/laws/file/text/38/f350670n231.doc" TargetMode="External"/><Relationship Id="rId72" Type="http://schemas.openxmlformats.org/officeDocument/2006/relationships/hyperlink" Target="http://zakon0.rada.gov.ua/laws/file/text/38/f350670n237.doc" TargetMode="External"/><Relationship Id="rId80" Type="http://schemas.openxmlformats.org/officeDocument/2006/relationships/hyperlink" Target="http://zakon0.rada.gov.ua/laws/file/text/39/f350670n279.doc" TargetMode="External"/><Relationship Id="rId85" Type="http://schemas.openxmlformats.org/officeDocument/2006/relationships/hyperlink" Target="http://zakon0.rada.gov.ua/laws/show/880-2015-%D0%BF/paran33" TargetMode="External"/><Relationship Id="rId93" Type="http://schemas.openxmlformats.org/officeDocument/2006/relationships/hyperlink" Target="http://zakon0.rada.gov.ua/laws/show/449-2010-%D0%BF" TargetMode="External"/><Relationship Id="rId3" Type="http://schemas.microsoft.com/office/2007/relationships/stylesWithEffects" Target="stylesWithEffects.xml"/><Relationship Id="rId12" Type="http://schemas.openxmlformats.org/officeDocument/2006/relationships/hyperlink" Target="http://zakon0.rada.gov.ua/laws/show/750-2015-%D0%BF/paran2" TargetMode="External"/><Relationship Id="rId17" Type="http://schemas.openxmlformats.org/officeDocument/2006/relationships/hyperlink" Target="http://zakon0.rada.gov.ua/laws/show/461-2011-%D0%BF/paran2" TargetMode="External"/><Relationship Id="rId25" Type="http://schemas.openxmlformats.org/officeDocument/2006/relationships/hyperlink" Target="http://zakon0.rada.gov.ua/laws/show/880-2015-%D0%BF/paran13" TargetMode="External"/><Relationship Id="rId33" Type="http://schemas.openxmlformats.org/officeDocument/2006/relationships/hyperlink" Target="http://zakon0.rada.gov.ua/laws/show/880-2015-%D0%BF/paran22" TargetMode="External"/><Relationship Id="rId38" Type="http://schemas.openxmlformats.org/officeDocument/2006/relationships/hyperlink" Target="http://zakon0.rada.gov.ua/laws/show/461-2011-%D0%BF/print1467189207211743" TargetMode="External"/><Relationship Id="rId46" Type="http://schemas.openxmlformats.org/officeDocument/2006/relationships/hyperlink" Target="http://zakon0.rada.gov.ua/laws/show/461-2011-%D0%BF/print1467189207211743" TargetMode="External"/><Relationship Id="rId59" Type="http://schemas.openxmlformats.org/officeDocument/2006/relationships/hyperlink" Target="http://zakon0.rada.gov.ua/laws/show/750-2015-%D0%BF/paran5" TargetMode="External"/><Relationship Id="rId67" Type="http://schemas.openxmlformats.org/officeDocument/2006/relationships/hyperlink" Target="http://zakon0.rada.gov.ua/laws/show/880-2015-%D0%BF/paran33" TargetMode="External"/><Relationship Id="rId20" Type="http://schemas.openxmlformats.org/officeDocument/2006/relationships/hyperlink" Target="http://zakon0.rada.gov.ua/laws/show/880-2015-%D0%BF/paran9" TargetMode="External"/><Relationship Id="rId41" Type="http://schemas.openxmlformats.org/officeDocument/2006/relationships/hyperlink" Target="http://zakon0.rada.gov.ua/laws/show/880-2015-%D0%BF/paran29" TargetMode="External"/><Relationship Id="rId54" Type="http://schemas.openxmlformats.org/officeDocument/2006/relationships/hyperlink" Target="http://zakon0.rada.gov.ua/laws/show/918-2013-%D0%BF/paran25" TargetMode="External"/><Relationship Id="rId62" Type="http://schemas.openxmlformats.org/officeDocument/2006/relationships/hyperlink" Target="http://zakon0.rada.gov.ua/laws/show/750-2015-%D0%BF/paran5" TargetMode="External"/><Relationship Id="rId70" Type="http://schemas.openxmlformats.org/officeDocument/2006/relationships/hyperlink" Target="http://zakon0.rada.gov.ua/laws/show/750-2015-%D0%BF/paran5" TargetMode="External"/><Relationship Id="rId75" Type="http://schemas.openxmlformats.org/officeDocument/2006/relationships/hyperlink" Target="http://zakon0.rada.gov.ua/laws/file/text/38/f350670n250.doc" TargetMode="External"/><Relationship Id="rId83" Type="http://schemas.openxmlformats.org/officeDocument/2006/relationships/hyperlink" Target="http://zakon0.rada.gov.ua/laws/file/text/39/f350670n281.doc" TargetMode="External"/><Relationship Id="rId88" Type="http://schemas.openxmlformats.org/officeDocument/2006/relationships/hyperlink" Target="http://zakon0.rada.gov.ua/laws/show/534-2009-%D0%BF" TargetMode="External"/><Relationship Id="rId91" Type="http://schemas.openxmlformats.org/officeDocument/2006/relationships/hyperlink" Target="http://zakon0.rada.gov.ua/laws/show/90-2010-%D0%BF"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zakon0.rada.gov.ua/laws/show/702-2001-%D0%BF/paran10" TargetMode="External"/><Relationship Id="rId23" Type="http://schemas.openxmlformats.org/officeDocument/2006/relationships/hyperlink" Target="http://zakon0.rada.gov.ua/laws/show/461-2011-%D0%BF/print1467189207211743" TargetMode="External"/><Relationship Id="rId28" Type="http://schemas.openxmlformats.org/officeDocument/2006/relationships/hyperlink" Target="http://zakon0.rada.gov.ua/laws/show/880-2015-%D0%BF/paran13" TargetMode="External"/><Relationship Id="rId36" Type="http://schemas.openxmlformats.org/officeDocument/2006/relationships/hyperlink" Target="http://zakon0.rada.gov.ua/laws/show/3038-17" TargetMode="External"/><Relationship Id="rId49" Type="http://schemas.openxmlformats.org/officeDocument/2006/relationships/hyperlink" Target="http://zakon0.rada.gov.ua/laws/show/880-2015-%D0%BF/paran32" TargetMode="External"/><Relationship Id="rId57" Type="http://schemas.openxmlformats.org/officeDocument/2006/relationships/hyperlink" Target="http://zakon0.rada.gov.ua/laws/file/text/39/f350670n273.doc" TargetMode="External"/><Relationship Id="rId10" Type="http://schemas.openxmlformats.org/officeDocument/2006/relationships/hyperlink" Target="http://zakon0.rada.gov.ua/laws/show/918-2013-%D0%BF/paran9" TargetMode="External"/><Relationship Id="rId31" Type="http://schemas.openxmlformats.org/officeDocument/2006/relationships/hyperlink" Target="http://zakon0.rada.gov.ua/laws/show/461-2011-%D0%BF/print1467189207211743" TargetMode="External"/><Relationship Id="rId44" Type="http://schemas.openxmlformats.org/officeDocument/2006/relationships/hyperlink" Target="http://zakon0.rada.gov.ua/laws/show/461-2011-%D0%BF/print1467189207211743" TargetMode="External"/><Relationship Id="rId52" Type="http://schemas.openxmlformats.org/officeDocument/2006/relationships/hyperlink" Target="http://zakon0.rada.gov.ua/laws/show/43-2012-%D0%BF/paran23" TargetMode="External"/><Relationship Id="rId60" Type="http://schemas.openxmlformats.org/officeDocument/2006/relationships/hyperlink" Target="http://zakon0.rada.gov.ua/laws/show/880-2015-%D0%BF/paran33" TargetMode="External"/><Relationship Id="rId65" Type="http://schemas.openxmlformats.org/officeDocument/2006/relationships/hyperlink" Target="http://zakon0.rada.gov.ua/laws/file/text/39/f350670n277.doc" TargetMode="External"/><Relationship Id="rId73" Type="http://schemas.openxmlformats.org/officeDocument/2006/relationships/hyperlink" Target="http://zakon0.rada.gov.ua/laws/show/512-2014-%D0%BF/paran15" TargetMode="External"/><Relationship Id="rId78" Type="http://schemas.openxmlformats.org/officeDocument/2006/relationships/hyperlink" Target="http://zakon0.rada.gov.ua/laws/show/750-2015-%D0%BF/paran5" TargetMode="External"/><Relationship Id="rId81" Type="http://schemas.openxmlformats.org/officeDocument/2006/relationships/hyperlink" Target="http://zakon0.rada.gov.ua/laws/show/750-2015-%D0%BF/paran5" TargetMode="External"/><Relationship Id="rId86" Type="http://schemas.openxmlformats.org/officeDocument/2006/relationships/hyperlink" Target="http://zakon0.rada.gov.ua/laws/show/918-2013-%D0%BF/paran31" TargetMode="External"/><Relationship Id="rId94" Type="http://schemas.openxmlformats.org/officeDocument/2006/relationships/hyperlink" Target="http://zakon0.rada.gov.ua/laws/show/1218-2010-%D0%BF" TargetMode="External"/><Relationship Id="rId4" Type="http://schemas.openxmlformats.org/officeDocument/2006/relationships/settings" Target="settings.xml"/><Relationship Id="rId9" Type="http://schemas.openxmlformats.org/officeDocument/2006/relationships/hyperlink" Target="http://zakon0.rada.gov.ua/laws/show/757-201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6167</Words>
  <Characters>35158</Characters>
  <Application>Microsoft Office Word</Application>
  <DocSecurity>0</DocSecurity>
  <Lines>292</Lines>
  <Paragraphs>82</Paragraphs>
  <ScaleCrop>false</ScaleCrop>
  <Company>RDA</Company>
  <LinksUpToDate>false</LinksUpToDate>
  <CharactersWithSpaces>41243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Ohrimenko</dc:creator>
  <cp:keywords/>
  <dc:description/>
  <cp:lastModifiedBy>Ohrimenko</cp:lastModifiedBy>
  <cp:revision>1</cp:revision>
  <dcterms:created xsi:type="dcterms:W3CDTF">2016-06-29T11:22:00Z</dcterms:created>
  <dcterms:modified xsi:type="dcterms:W3CDTF">2016-06-29T11:25:00Z</dcterms:modified>
</cp:coreProperties>
</file>